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86832" w14:textId="636F47E9" w:rsidR="00C2589B" w:rsidRDefault="0063062D" w:rsidP="0063062D">
      <w:pPr>
        <w:pStyle w:val="Nagwek3"/>
        <w:numPr>
          <w:ilvl w:val="1"/>
          <w:numId w:val="16"/>
        </w:numPr>
        <w:tabs>
          <w:tab w:val="left" w:pos="0"/>
        </w:tabs>
        <w:spacing w:before="0" w:after="0" w:line="276" w:lineRule="auto"/>
        <w:jc w:val="right"/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</w:pPr>
      <w:r w:rsidRPr="004B7490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Załącznik nr 4 do Zapytania Ofertowego</w:t>
      </w:r>
      <w:r w:rsidR="00855DFD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 xml:space="preserve"> </w:t>
      </w:r>
      <w:r w:rsidR="00855DFD" w:rsidRPr="00855DFD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(SDS Optic/</w:t>
      </w:r>
      <w:r w:rsidR="0018790F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25</w:t>
      </w:r>
      <w:r w:rsidR="00855DFD" w:rsidRPr="00855DFD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/202</w:t>
      </w:r>
      <w:r w:rsidR="00553F00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5</w:t>
      </w:r>
      <w:r w:rsidR="00855DFD" w:rsidRPr="00855DFD">
        <w:rPr>
          <w:rFonts w:asciiTheme="minorHAnsi" w:eastAsia="Century" w:hAnsiTheme="minorHAnsi" w:cstheme="minorHAnsi"/>
          <w:b w:val="0"/>
          <w:bCs/>
          <w:i/>
          <w:sz w:val="20"/>
          <w:szCs w:val="20"/>
          <w:u w:val="single"/>
        </w:rPr>
        <w:t>)</w:t>
      </w:r>
    </w:p>
    <w:p w14:paraId="4DE9C409" w14:textId="77777777" w:rsidR="00E5378E" w:rsidRPr="00E5378E" w:rsidRDefault="00E5378E" w:rsidP="00E5378E">
      <w:pPr>
        <w:pStyle w:val="Tekstpodstawowy"/>
      </w:pPr>
    </w:p>
    <w:p w14:paraId="22FF3978" w14:textId="77777777" w:rsidR="0063062D" w:rsidRPr="0063062D" w:rsidRDefault="0063062D" w:rsidP="0063062D">
      <w:pPr>
        <w:pStyle w:val="Tekstpodstawowy"/>
        <w:spacing w:after="0" w:line="276" w:lineRule="auto"/>
      </w:pPr>
    </w:p>
    <w:p w14:paraId="0A5A78C4" w14:textId="5F4943A2" w:rsidR="00963D3D" w:rsidRPr="0063062D" w:rsidRDefault="00963D3D" w:rsidP="0063062D">
      <w:pPr>
        <w:pStyle w:val="Nagwek3"/>
        <w:numPr>
          <w:ilvl w:val="2"/>
          <w:numId w:val="16"/>
        </w:numPr>
        <w:tabs>
          <w:tab w:val="left" w:pos="0"/>
        </w:tabs>
        <w:spacing w:before="0" w:after="0" w:line="276" w:lineRule="auto"/>
        <w:jc w:val="center"/>
        <w:rPr>
          <w:rFonts w:asciiTheme="minorHAnsi" w:eastAsia="Century" w:hAnsiTheme="minorHAnsi" w:cstheme="minorHAnsi"/>
          <w:i/>
          <w:sz w:val="24"/>
        </w:rPr>
      </w:pPr>
      <w:r w:rsidRPr="0063062D">
        <w:rPr>
          <w:rFonts w:asciiTheme="minorHAnsi" w:eastAsia="Century" w:hAnsiTheme="minorHAnsi" w:cstheme="minorHAnsi"/>
          <w:i/>
          <w:sz w:val="24"/>
        </w:rPr>
        <w:t xml:space="preserve">UMOWA </w:t>
      </w:r>
    </w:p>
    <w:p w14:paraId="5F8C4235" w14:textId="7E9ABA5D" w:rsidR="0079170F" w:rsidRPr="0063062D" w:rsidRDefault="0079170F" w:rsidP="0063062D">
      <w:pPr>
        <w:pStyle w:val="Akapitzlist"/>
        <w:numPr>
          <w:ilvl w:val="0"/>
          <w:numId w:val="16"/>
        </w:numPr>
        <w:spacing w:after="0" w:line="276" w:lineRule="auto"/>
        <w:jc w:val="center"/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</w:pPr>
      <w:bookmarkStart w:id="0" w:name="_Hlk84856229"/>
      <w:r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 xml:space="preserve">na </w:t>
      </w:r>
      <w:r w:rsidR="00542445"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d</w:t>
      </w:r>
      <w:r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 xml:space="preserve">ostawę </w:t>
      </w:r>
      <w:r w:rsidR="00CE6F0C" w:rsidRPr="00CE6F0C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podzespołów do prototypowego urządzenia do osadzania warstw chemicznych</w:t>
      </w:r>
    </w:p>
    <w:p w14:paraId="22D4C3D2" w14:textId="59EEC8BA" w:rsidR="0079170F" w:rsidRPr="0063062D" w:rsidRDefault="0079170F" w:rsidP="0063062D">
      <w:pPr>
        <w:pStyle w:val="Akapitzlist"/>
        <w:numPr>
          <w:ilvl w:val="0"/>
          <w:numId w:val="16"/>
        </w:numPr>
        <w:spacing w:after="0" w:line="276" w:lineRule="auto"/>
        <w:jc w:val="center"/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</w:pPr>
      <w:r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(Zapytanie ofertowe SDS Optic/</w:t>
      </w:r>
      <w:r w:rsidR="0018790F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25</w:t>
      </w:r>
      <w:r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/202</w:t>
      </w:r>
      <w:r w:rsidR="00553F00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5</w:t>
      </w:r>
      <w:r w:rsidRPr="0063062D">
        <w:rPr>
          <w:rFonts w:asciiTheme="minorHAnsi" w:eastAsia="Century" w:hAnsiTheme="minorHAnsi" w:cstheme="minorHAnsi"/>
          <w:b/>
          <w:i/>
          <w:kern w:val="1"/>
          <w:sz w:val="24"/>
          <w:szCs w:val="24"/>
        </w:rPr>
        <w:t>)</w:t>
      </w:r>
    </w:p>
    <w:bookmarkEnd w:id="0"/>
    <w:p w14:paraId="3A2C4142" w14:textId="77777777" w:rsidR="00C2589B" w:rsidRPr="0063062D" w:rsidRDefault="00C2589B" w:rsidP="0063062D">
      <w:pPr>
        <w:pStyle w:val="Nagwek3"/>
        <w:numPr>
          <w:ilvl w:val="2"/>
          <w:numId w:val="16"/>
        </w:numPr>
        <w:tabs>
          <w:tab w:val="left" w:pos="0"/>
        </w:tabs>
        <w:spacing w:before="0" w:after="0" w:line="276" w:lineRule="auto"/>
        <w:jc w:val="center"/>
        <w:rPr>
          <w:rFonts w:asciiTheme="minorHAnsi" w:hAnsiTheme="minorHAnsi" w:cstheme="minorHAnsi"/>
          <w:sz w:val="24"/>
        </w:rPr>
      </w:pPr>
    </w:p>
    <w:p w14:paraId="4ED05040" w14:textId="673C84BB" w:rsidR="00C2589B" w:rsidRPr="0063062D" w:rsidRDefault="00C2589B" w:rsidP="0063062D">
      <w:pPr>
        <w:pStyle w:val="Nagwek6"/>
        <w:numPr>
          <w:ilvl w:val="5"/>
          <w:numId w:val="16"/>
        </w:numPr>
        <w:tabs>
          <w:tab w:val="left" w:pos="0"/>
        </w:tabs>
        <w:spacing w:before="0" w:after="0" w:line="276" w:lineRule="auto"/>
        <w:ind w:left="1080" w:hanging="1080"/>
        <w:rPr>
          <w:rFonts w:asciiTheme="minorHAnsi" w:hAnsiTheme="minorHAnsi" w:cstheme="minorHAnsi"/>
          <w:b w:val="0"/>
          <w:sz w:val="24"/>
        </w:rPr>
      </w:pPr>
      <w:r w:rsidRPr="0063062D">
        <w:rPr>
          <w:rFonts w:asciiTheme="minorHAnsi" w:hAnsiTheme="minorHAnsi" w:cstheme="minorHAnsi"/>
          <w:b w:val="0"/>
          <w:sz w:val="24"/>
        </w:rPr>
        <w:t xml:space="preserve">zawarta dnia </w:t>
      </w:r>
      <w:r w:rsidR="005229CE" w:rsidRPr="0063062D">
        <w:rPr>
          <w:rFonts w:asciiTheme="minorHAnsi" w:hAnsiTheme="minorHAnsi" w:cstheme="minorHAnsi"/>
          <w:b w:val="0"/>
          <w:sz w:val="24"/>
        </w:rPr>
        <w:t>………</w:t>
      </w:r>
      <w:r w:rsidR="0063062D">
        <w:rPr>
          <w:rFonts w:asciiTheme="minorHAnsi" w:hAnsiTheme="minorHAnsi" w:cstheme="minorHAnsi"/>
          <w:b w:val="0"/>
          <w:sz w:val="24"/>
        </w:rPr>
        <w:t>…………………</w:t>
      </w:r>
      <w:r w:rsidR="005229CE" w:rsidRPr="0063062D">
        <w:rPr>
          <w:rFonts w:asciiTheme="minorHAnsi" w:hAnsiTheme="minorHAnsi" w:cstheme="minorHAnsi"/>
          <w:b w:val="0"/>
          <w:sz w:val="24"/>
        </w:rPr>
        <w:t>….</w:t>
      </w:r>
      <w:r w:rsidRPr="0063062D">
        <w:rPr>
          <w:rFonts w:asciiTheme="minorHAnsi" w:hAnsiTheme="minorHAnsi" w:cstheme="minorHAnsi"/>
          <w:b w:val="0"/>
          <w:sz w:val="24"/>
        </w:rPr>
        <w:t>.</w:t>
      </w:r>
      <w:r w:rsidR="0063062D">
        <w:rPr>
          <w:rFonts w:asciiTheme="minorHAnsi" w:hAnsiTheme="minorHAnsi" w:cstheme="minorHAnsi"/>
          <w:b w:val="0"/>
          <w:sz w:val="24"/>
        </w:rPr>
        <w:t xml:space="preserve"> </w:t>
      </w:r>
      <w:r w:rsidRPr="0063062D">
        <w:rPr>
          <w:rFonts w:asciiTheme="minorHAnsi" w:hAnsiTheme="minorHAnsi" w:cstheme="minorHAnsi"/>
          <w:b w:val="0"/>
          <w:sz w:val="24"/>
        </w:rPr>
        <w:t>202</w:t>
      </w:r>
      <w:r w:rsidR="00553F00">
        <w:rPr>
          <w:rFonts w:asciiTheme="minorHAnsi" w:hAnsiTheme="minorHAnsi" w:cstheme="minorHAnsi"/>
          <w:b w:val="0"/>
          <w:sz w:val="24"/>
        </w:rPr>
        <w:t>5</w:t>
      </w:r>
      <w:r w:rsidRPr="0063062D">
        <w:rPr>
          <w:rFonts w:asciiTheme="minorHAnsi" w:hAnsiTheme="minorHAnsi" w:cstheme="minorHAnsi"/>
          <w:b w:val="0"/>
          <w:sz w:val="24"/>
        </w:rPr>
        <w:t> r. pomiędzy:</w:t>
      </w:r>
    </w:p>
    <w:p w14:paraId="515747B6" w14:textId="77777777" w:rsidR="0063062D" w:rsidRDefault="0063062D" w:rsidP="0063062D">
      <w:pPr>
        <w:spacing w:after="0"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0F3B3F4" w14:textId="467E1730" w:rsidR="0086226B" w:rsidRPr="0063062D" w:rsidRDefault="00682AB3" w:rsidP="0063062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b/>
          <w:bCs/>
          <w:sz w:val="24"/>
          <w:szCs w:val="24"/>
        </w:rPr>
        <w:t>SDS Optic S.A.</w:t>
      </w:r>
      <w:r w:rsidRPr="0063062D">
        <w:rPr>
          <w:rFonts w:asciiTheme="minorHAnsi" w:hAnsiTheme="minorHAnsi" w:cstheme="minorHAnsi"/>
          <w:sz w:val="24"/>
          <w:szCs w:val="24"/>
        </w:rPr>
        <w:t xml:space="preserve"> z siedzibą ul. Głęboka 39, 20-612 Lublin, wpisaną do rejestru przedsiębiorców prowadzonego przez Sąd Rejonowy Lublin-Wschód w Lublinie z siedzibą w Świdniku, VI Wydział Gospodarczy Krajowego Rejestru Sądowego pod nr KRS: 0000786821, </w:t>
      </w:r>
      <w:r w:rsidR="00032534" w:rsidRPr="0063062D">
        <w:rPr>
          <w:rFonts w:asciiTheme="minorHAnsi" w:hAnsiTheme="minorHAnsi" w:cstheme="minorHAnsi"/>
          <w:sz w:val="24"/>
          <w:szCs w:val="24"/>
        </w:rPr>
        <w:t xml:space="preserve">wysokość kapitału zakładowego: </w:t>
      </w:r>
      <w:r w:rsidR="00ED6BEA" w:rsidRPr="00ED6BEA">
        <w:rPr>
          <w:rFonts w:asciiTheme="minorHAnsi" w:hAnsiTheme="minorHAnsi" w:cstheme="minorHAnsi"/>
          <w:sz w:val="24"/>
          <w:szCs w:val="24"/>
        </w:rPr>
        <w:t>6</w:t>
      </w:r>
      <w:r w:rsidR="00ED6BEA">
        <w:rPr>
          <w:rFonts w:asciiTheme="minorHAnsi" w:hAnsiTheme="minorHAnsi" w:cstheme="minorHAnsi"/>
          <w:sz w:val="24"/>
          <w:szCs w:val="24"/>
        </w:rPr>
        <w:t> </w:t>
      </w:r>
      <w:r w:rsidR="00ED6BEA" w:rsidRPr="00ED6BEA">
        <w:rPr>
          <w:rFonts w:asciiTheme="minorHAnsi" w:hAnsiTheme="minorHAnsi" w:cstheme="minorHAnsi"/>
          <w:sz w:val="24"/>
          <w:szCs w:val="24"/>
        </w:rPr>
        <w:t>125</w:t>
      </w:r>
      <w:r w:rsidR="00ED6BEA">
        <w:rPr>
          <w:rFonts w:asciiTheme="minorHAnsi" w:hAnsiTheme="minorHAnsi" w:cstheme="minorHAnsi"/>
          <w:sz w:val="24"/>
          <w:szCs w:val="24"/>
        </w:rPr>
        <w:t xml:space="preserve"> </w:t>
      </w:r>
      <w:r w:rsidR="00ED6BEA" w:rsidRPr="00ED6BEA">
        <w:rPr>
          <w:rFonts w:asciiTheme="minorHAnsi" w:hAnsiTheme="minorHAnsi" w:cstheme="minorHAnsi"/>
          <w:sz w:val="24"/>
          <w:szCs w:val="24"/>
        </w:rPr>
        <w:t>450</w:t>
      </w:r>
      <w:r w:rsidR="00ED6BEA" w:rsidRPr="00ED6BE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32534" w:rsidRPr="0063062D">
        <w:rPr>
          <w:rFonts w:asciiTheme="minorHAnsi" w:hAnsiTheme="minorHAnsi" w:cstheme="minorHAnsi"/>
          <w:sz w:val="24"/>
          <w:szCs w:val="24"/>
        </w:rPr>
        <w:t xml:space="preserve">zł, </w:t>
      </w:r>
      <w:r w:rsidRPr="0063062D">
        <w:rPr>
          <w:rFonts w:asciiTheme="minorHAnsi" w:hAnsiTheme="minorHAnsi" w:cstheme="minorHAnsi"/>
          <w:sz w:val="24"/>
          <w:szCs w:val="24"/>
        </w:rPr>
        <w:t xml:space="preserve">NIP: 7123279546, REGON: 061574802, zwaną dalej „SDS Optic”, </w:t>
      </w:r>
      <w:r w:rsidR="00032534" w:rsidRPr="0063062D">
        <w:rPr>
          <w:rFonts w:asciiTheme="minorHAnsi" w:hAnsiTheme="minorHAnsi" w:cstheme="minorHAnsi"/>
          <w:sz w:val="24"/>
          <w:szCs w:val="24"/>
        </w:rPr>
        <w:t>lub „</w:t>
      </w:r>
      <w:r w:rsidR="00032534" w:rsidRPr="0063062D">
        <w:rPr>
          <w:rFonts w:asciiTheme="minorHAnsi" w:hAnsiTheme="minorHAnsi" w:cstheme="minorHAnsi"/>
          <w:b/>
          <w:bCs/>
          <w:i/>
          <w:iCs/>
          <w:sz w:val="24"/>
          <w:szCs w:val="24"/>
        </w:rPr>
        <w:t>Zamawiającym</w:t>
      </w:r>
      <w:r w:rsidR="00032534" w:rsidRPr="0063062D">
        <w:rPr>
          <w:rFonts w:asciiTheme="minorHAnsi" w:hAnsiTheme="minorHAnsi" w:cstheme="minorHAnsi"/>
          <w:sz w:val="24"/>
          <w:szCs w:val="24"/>
        </w:rPr>
        <w:t xml:space="preserve">”, </w:t>
      </w:r>
      <w:r w:rsidRPr="0063062D">
        <w:rPr>
          <w:rFonts w:asciiTheme="minorHAnsi" w:hAnsiTheme="minorHAnsi" w:cstheme="minorHAnsi"/>
          <w:sz w:val="24"/>
          <w:szCs w:val="24"/>
        </w:rPr>
        <w:t xml:space="preserve">reprezentowaną przez: </w:t>
      </w:r>
      <w:r w:rsidRPr="0063062D">
        <w:rPr>
          <w:rFonts w:asciiTheme="minorHAnsi" w:hAnsiTheme="minorHAnsi" w:cstheme="minorHAnsi"/>
          <w:b/>
          <w:bCs/>
          <w:i/>
          <w:iCs/>
          <w:sz w:val="24"/>
          <w:szCs w:val="24"/>
        </w:rPr>
        <w:t>Marcina Staniszewskiego</w:t>
      </w:r>
      <w:r w:rsidRPr="0063062D">
        <w:rPr>
          <w:rFonts w:asciiTheme="minorHAnsi" w:hAnsiTheme="minorHAnsi" w:cstheme="minorHAnsi"/>
          <w:sz w:val="24"/>
          <w:szCs w:val="24"/>
        </w:rPr>
        <w:t xml:space="preserve"> – Prezesa Zarządu</w:t>
      </w:r>
      <w:r w:rsidR="0058715D" w:rsidRPr="0063062D">
        <w:rPr>
          <w:rFonts w:asciiTheme="minorHAnsi" w:hAnsiTheme="minorHAnsi" w:cstheme="minorHAnsi"/>
          <w:sz w:val="24"/>
          <w:szCs w:val="24"/>
        </w:rPr>
        <w:t>,</w:t>
      </w:r>
    </w:p>
    <w:p w14:paraId="4A82C49A" w14:textId="77777777" w:rsidR="00396799" w:rsidRPr="0063062D" w:rsidRDefault="00396799" w:rsidP="00003656">
      <w:pPr>
        <w:pStyle w:val="Nagwek6"/>
        <w:numPr>
          <w:ilvl w:val="8"/>
          <w:numId w:val="16"/>
        </w:numPr>
        <w:tabs>
          <w:tab w:val="left" w:pos="0"/>
        </w:tabs>
        <w:spacing w:before="0" w:after="0" w:line="276" w:lineRule="auto"/>
        <w:jc w:val="both"/>
        <w:rPr>
          <w:rFonts w:asciiTheme="minorHAnsi" w:hAnsiTheme="minorHAnsi" w:cstheme="minorHAnsi"/>
          <w:b w:val="0"/>
          <w:sz w:val="24"/>
        </w:rPr>
      </w:pPr>
      <w:r w:rsidRPr="0063062D">
        <w:rPr>
          <w:rFonts w:asciiTheme="minorHAnsi" w:hAnsiTheme="minorHAnsi" w:cstheme="minorHAnsi"/>
          <w:b w:val="0"/>
          <w:sz w:val="24"/>
        </w:rPr>
        <w:t>a</w:t>
      </w:r>
    </w:p>
    <w:p w14:paraId="7B6FEBC8" w14:textId="77777777" w:rsidR="002C57F7" w:rsidRDefault="00B65EAA" w:rsidP="002C57F7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b/>
          <w:bCs/>
          <w:sz w:val="24"/>
          <w:szCs w:val="24"/>
        </w:rPr>
        <w:t>…………</w:t>
      </w:r>
      <w:r w:rsidR="0063062D">
        <w:rPr>
          <w:rFonts w:asciiTheme="minorHAnsi" w:hAnsiTheme="minorHAnsi" w:cstheme="minorHAnsi"/>
          <w:b/>
          <w:bCs/>
          <w:sz w:val="24"/>
          <w:szCs w:val="24"/>
        </w:rPr>
        <w:t>…….</w:t>
      </w:r>
      <w:r w:rsidRPr="0063062D">
        <w:rPr>
          <w:rFonts w:asciiTheme="minorHAnsi" w:hAnsiTheme="minorHAnsi" w:cstheme="minorHAnsi"/>
          <w:b/>
          <w:bCs/>
          <w:sz w:val="24"/>
          <w:szCs w:val="24"/>
        </w:rPr>
        <w:t>……</w:t>
      </w:r>
      <w:r w:rsidR="00E744EA" w:rsidRPr="0063062D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="00396799" w:rsidRPr="0063062D">
        <w:rPr>
          <w:rFonts w:asciiTheme="minorHAnsi" w:hAnsiTheme="minorHAnsi" w:cstheme="minorHAnsi"/>
          <w:sz w:val="24"/>
          <w:szCs w:val="24"/>
        </w:rPr>
        <w:t xml:space="preserve"> posiadając</w:t>
      </w:r>
      <w:r w:rsidR="00032534" w:rsidRPr="0063062D">
        <w:rPr>
          <w:rFonts w:asciiTheme="minorHAnsi" w:hAnsiTheme="minorHAnsi" w:cstheme="minorHAnsi"/>
          <w:sz w:val="24"/>
          <w:szCs w:val="24"/>
        </w:rPr>
        <w:t>ą</w:t>
      </w:r>
      <w:r w:rsidR="005229CE" w:rsidRPr="0063062D">
        <w:rPr>
          <w:rFonts w:asciiTheme="minorHAnsi" w:hAnsiTheme="minorHAnsi" w:cstheme="minorHAnsi"/>
          <w:sz w:val="24"/>
          <w:szCs w:val="24"/>
        </w:rPr>
        <w:t>/ym</w:t>
      </w:r>
      <w:r w:rsidR="00396799" w:rsidRPr="0063062D">
        <w:rPr>
          <w:rFonts w:asciiTheme="minorHAnsi" w:hAnsiTheme="minorHAnsi" w:cstheme="minorHAnsi"/>
          <w:sz w:val="24"/>
          <w:szCs w:val="24"/>
        </w:rPr>
        <w:t xml:space="preserve"> siedzibę </w:t>
      </w:r>
      <w:r w:rsidRPr="0063062D">
        <w:rPr>
          <w:rFonts w:asciiTheme="minorHAnsi" w:hAnsiTheme="minorHAnsi" w:cstheme="minorHAnsi"/>
          <w:sz w:val="24"/>
          <w:szCs w:val="24"/>
        </w:rPr>
        <w:t>………………</w:t>
      </w:r>
      <w:r w:rsidR="00032534" w:rsidRPr="0063062D">
        <w:rPr>
          <w:rFonts w:asciiTheme="minorHAnsi" w:hAnsiTheme="minorHAnsi" w:cstheme="minorHAnsi"/>
          <w:sz w:val="24"/>
          <w:szCs w:val="24"/>
        </w:rPr>
        <w:t xml:space="preserve">, wpisaną do rejestru przedsiębiorców Krajowego rejestru Sądowego pod numerem </w:t>
      </w:r>
      <w:r w:rsidRPr="0063062D">
        <w:rPr>
          <w:rFonts w:asciiTheme="minorHAnsi" w:hAnsiTheme="minorHAnsi" w:cstheme="minorHAnsi"/>
          <w:sz w:val="24"/>
          <w:szCs w:val="24"/>
        </w:rPr>
        <w:t>…………….</w:t>
      </w:r>
      <w:r w:rsidR="005229CE" w:rsidRPr="0063062D">
        <w:rPr>
          <w:rFonts w:asciiTheme="minorHAnsi" w:hAnsiTheme="minorHAnsi" w:cstheme="minorHAnsi"/>
          <w:sz w:val="24"/>
          <w:szCs w:val="24"/>
        </w:rPr>
        <w:t>/Centralnej Ewidencji i Informacji o</w:t>
      </w:r>
      <w:r w:rsidR="0063062D">
        <w:rPr>
          <w:rFonts w:asciiTheme="minorHAnsi" w:hAnsiTheme="minorHAnsi" w:cstheme="minorHAnsi"/>
          <w:sz w:val="24"/>
          <w:szCs w:val="24"/>
        </w:rPr>
        <w:t> </w:t>
      </w:r>
      <w:r w:rsidR="005229CE" w:rsidRPr="0063062D">
        <w:rPr>
          <w:rFonts w:asciiTheme="minorHAnsi" w:hAnsiTheme="minorHAnsi" w:cstheme="minorHAnsi"/>
          <w:sz w:val="24"/>
          <w:szCs w:val="24"/>
        </w:rPr>
        <w:t>Działalności Gospodarczej</w:t>
      </w:r>
      <w:r w:rsidR="00032534" w:rsidRPr="0063062D">
        <w:rPr>
          <w:rFonts w:asciiTheme="minorHAnsi" w:hAnsiTheme="minorHAnsi" w:cstheme="minorHAnsi"/>
          <w:sz w:val="24"/>
          <w:szCs w:val="24"/>
        </w:rPr>
        <w:t>,,</w:t>
      </w:r>
      <w:r w:rsidR="00A1474E" w:rsidRPr="0063062D">
        <w:rPr>
          <w:rFonts w:asciiTheme="minorHAnsi" w:hAnsiTheme="minorHAnsi" w:cstheme="minorHAnsi"/>
          <w:sz w:val="24"/>
          <w:szCs w:val="24"/>
        </w:rPr>
        <w:t xml:space="preserve"> </w:t>
      </w:r>
      <w:r w:rsidR="00396799" w:rsidRPr="0063062D">
        <w:rPr>
          <w:rFonts w:asciiTheme="minorHAnsi" w:hAnsiTheme="minorHAnsi" w:cstheme="minorHAnsi"/>
          <w:sz w:val="24"/>
          <w:szCs w:val="24"/>
        </w:rPr>
        <w:t>NIP:</w:t>
      </w:r>
      <w:r w:rsidRPr="0063062D">
        <w:rPr>
          <w:rFonts w:asciiTheme="minorHAnsi" w:hAnsiTheme="minorHAnsi" w:cstheme="minorHAnsi"/>
          <w:sz w:val="24"/>
          <w:szCs w:val="24"/>
        </w:rPr>
        <w:t xml:space="preserve"> ………….</w:t>
      </w:r>
      <w:r w:rsidR="00032534" w:rsidRPr="0063062D">
        <w:rPr>
          <w:rFonts w:asciiTheme="minorHAnsi" w:hAnsiTheme="minorHAnsi" w:cstheme="minorHAnsi"/>
          <w:sz w:val="24"/>
          <w:szCs w:val="24"/>
        </w:rPr>
        <w:t xml:space="preserve">, REGON: </w:t>
      </w:r>
      <w:r w:rsidRPr="0063062D">
        <w:rPr>
          <w:rFonts w:asciiTheme="minorHAnsi" w:hAnsiTheme="minorHAnsi" w:cstheme="minorHAnsi"/>
          <w:sz w:val="24"/>
          <w:szCs w:val="24"/>
        </w:rPr>
        <w:t>………………..</w:t>
      </w:r>
      <w:r w:rsidR="00D7314D" w:rsidRPr="0063062D">
        <w:rPr>
          <w:rFonts w:asciiTheme="minorHAnsi" w:hAnsiTheme="minorHAnsi" w:cstheme="minorHAnsi"/>
          <w:sz w:val="24"/>
          <w:szCs w:val="24"/>
        </w:rPr>
        <w:t>zwaną</w:t>
      </w:r>
      <w:r w:rsidR="005229CE" w:rsidRPr="0063062D">
        <w:rPr>
          <w:rFonts w:asciiTheme="minorHAnsi" w:hAnsiTheme="minorHAnsi" w:cstheme="minorHAnsi"/>
          <w:sz w:val="24"/>
          <w:szCs w:val="24"/>
        </w:rPr>
        <w:t>/ym</w:t>
      </w:r>
      <w:r w:rsidR="00D7314D" w:rsidRPr="0063062D">
        <w:rPr>
          <w:rFonts w:asciiTheme="minorHAnsi" w:hAnsiTheme="minorHAnsi" w:cstheme="minorHAnsi"/>
          <w:sz w:val="24"/>
          <w:szCs w:val="24"/>
        </w:rPr>
        <w:t xml:space="preserve"> </w:t>
      </w:r>
      <w:r w:rsidR="00396799" w:rsidRPr="0063062D">
        <w:rPr>
          <w:rFonts w:asciiTheme="minorHAnsi" w:hAnsiTheme="minorHAnsi" w:cstheme="minorHAnsi"/>
          <w:sz w:val="24"/>
          <w:szCs w:val="24"/>
        </w:rPr>
        <w:t>dalej „</w:t>
      </w:r>
      <w:r w:rsidR="00396799" w:rsidRPr="0063062D">
        <w:rPr>
          <w:rFonts w:asciiTheme="minorHAnsi" w:hAnsiTheme="minorHAnsi" w:cstheme="minorHAnsi"/>
          <w:b/>
          <w:bCs/>
          <w:i/>
          <w:iCs/>
          <w:sz w:val="24"/>
          <w:szCs w:val="24"/>
        </w:rPr>
        <w:t>Wykonawcą</w:t>
      </w:r>
      <w:r w:rsidR="00396799" w:rsidRPr="0063062D">
        <w:rPr>
          <w:rFonts w:asciiTheme="minorHAnsi" w:hAnsiTheme="minorHAnsi" w:cstheme="minorHAnsi"/>
          <w:sz w:val="24"/>
          <w:szCs w:val="24"/>
        </w:rPr>
        <w:t>”</w:t>
      </w:r>
      <w:r w:rsidR="00D7314D" w:rsidRPr="0063062D">
        <w:rPr>
          <w:rFonts w:asciiTheme="minorHAnsi" w:hAnsiTheme="minorHAnsi" w:cstheme="minorHAnsi"/>
          <w:sz w:val="24"/>
          <w:szCs w:val="24"/>
        </w:rPr>
        <w:t>, reprezentowaną</w:t>
      </w:r>
      <w:r w:rsidR="005229CE" w:rsidRPr="0063062D">
        <w:rPr>
          <w:rFonts w:asciiTheme="minorHAnsi" w:hAnsiTheme="minorHAnsi" w:cstheme="minorHAnsi"/>
          <w:sz w:val="24"/>
          <w:szCs w:val="24"/>
        </w:rPr>
        <w:t>/ym</w:t>
      </w:r>
      <w:r w:rsidR="00D7314D" w:rsidRPr="0063062D">
        <w:rPr>
          <w:rFonts w:asciiTheme="minorHAnsi" w:hAnsiTheme="minorHAnsi" w:cstheme="minorHAnsi"/>
          <w:sz w:val="24"/>
          <w:szCs w:val="24"/>
        </w:rPr>
        <w:t xml:space="preserve"> przez </w:t>
      </w:r>
      <w:r w:rsidRPr="0063062D">
        <w:rPr>
          <w:rFonts w:asciiTheme="minorHAnsi" w:hAnsiTheme="minorHAnsi" w:cstheme="minorHAnsi"/>
          <w:b/>
          <w:bCs/>
          <w:sz w:val="24"/>
          <w:szCs w:val="24"/>
        </w:rPr>
        <w:t>………………..</w:t>
      </w:r>
      <w:r w:rsidR="00D7314D" w:rsidRPr="0063062D">
        <w:rPr>
          <w:rFonts w:asciiTheme="minorHAnsi" w:hAnsiTheme="minorHAnsi" w:cstheme="minorHAnsi"/>
          <w:sz w:val="24"/>
          <w:szCs w:val="24"/>
        </w:rPr>
        <w:t>,</w:t>
      </w:r>
      <w:r w:rsidR="002C57F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5B927B" w14:textId="6EA64347" w:rsidR="00396799" w:rsidRPr="002C57F7" w:rsidRDefault="00396799" w:rsidP="002C57F7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>łącznie zwani „</w:t>
      </w:r>
      <w:r w:rsidRPr="0063062D">
        <w:rPr>
          <w:rFonts w:asciiTheme="minorHAnsi" w:eastAsia="Arial" w:hAnsiTheme="minorHAnsi" w:cstheme="minorHAnsi"/>
          <w:b/>
          <w:bCs/>
          <w:kern w:val="1"/>
          <w:sz w:val="24"/>
          <w:szCs w:val="24"/>
        </w:rPr>
        <w:t>Stronami</w:t>
      </w: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>”, a odrębnie „</w:t>
      </w:r>
      <w:r w:rsidRPr="0063062D">
        <w:rPr>
          <w:rFonts w:asciiTheme="minorHAnsi" w:eastAsia="Arial" w:hAnsiTheme="minorHAnsi" w:cstheme="minorHAnsi"/>
          <w:b/>
          <w:bCs/>
          <w:kern w:val="1"/>
          <w:sz w:val="24"/>
          <w:szCs w:val="24"/>
        </w:rPr>
        <w:t>Stroną</w:t>
      </w: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>”.</w:t>
      </w:r>
    </w:p>
    <w:p w14:paraId="3B0F2ABC" w14:textId="77777777" w:rsidR="00396799" w:rsidRDefault="00396799" w:rsidP="0063062D">
      <w:pPr>
        <w:spacing w:after="0" w:line="276" w:lineRule="auto"/>
        <w:jc w:val="both"/>
        <w:rPr>
          <w:rFonts w:asciiTheme="minorHAnsi" w:eastAsia="Arial" w:hAnsiTheme="minorHAnsi" w:cstheme="minorHAnsi"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o następującej treści: </w:t>
      </w:r>
    </w:p>
    <w:p w14:paraId="1DC3602C" w14:textId="77777777" w:rsidR="0063062D" w:rsidRPr="0063062D" w:rsidRDefault="0063062D" w:rsidP="0063062D">
      <w:pPr>
        <w:spacing w:after="0" w:line="276" w:lineRule="auto"/>
        <w:jc w:val="both"/>
        <w:rPr>
          <w:rFonts w:asciiTheme="minorHAnsi" w:eastAsia="Arial" w:hAnsiTheme="minorHAnsi" w:cstheme="minorHAnsi"/>
          <w:kern w:val="1"/>
          <w:sz w:val="24"/>
          <w:szCs w:val="24"/>
        </w:rPr>
      </w:pPr>
    </w:p>
    <w:p w14:paraId="1D170FD6" w14:textId="77777777" w:rsidR="00396799" w:rsidRPr="0063062D" w:rsidRDefault="00396799" w:rsidP="0063062D">
      <w:pPr>
        <w:spacing w:after="0" w:line="276" w:lineRule="auto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§1</w:t>
      </w:r>
    </w:p>
    <w:p w14:paraId="18C7391F" w14:textId="700F05A5" w:rsidR="00396799" w:rsidRPr="0063062D" w:rsidRDefault="00396799" w:rsidP="0063062D">
      <w:pPr>
        <w:spacing w:after="0" w:line="276" w:lineRule="auto"/>
        <w:jc w:val="center"/>
        <w:rPr>
          <w:rFonts w:asciiTheme="minorHAnsi" w:eastAsia="Arial" w:hAnsiTheme="minorHAnsi" w:cstheme="minorHAnsi"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 xml:space="preserve">Przedmiot </w:t>
      </w:r>
      <w:r w:rsidR="0053052D"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Umowy</w:t>
      </w:r>
    </w:p>
    <w:p w14:paraId="4CF13CA9" w14:textId="3FB6CAB5" w:rsidR="00396799" w:rsidRPr="00530176" w:rsidRDefault="00396799" w:rsidP="0063062D">
      <w:pPr>
        <w:numPr>
          <w:ilvl w:val="0"/>
          <w:numId w:val="21"/>
        </w:numPr>
        <w:spacing w:after="0" w:line="276" w:lineRule="auto"/>
        <w:jc w:val="both"/>
        <w:rPr>
          <w:rFonts w:asciiTheme="minorHAnsi" w:eastAsia="Arial" w:hAnsiTheme="minorHAnsi" w:cstheme="minorHAnsi"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Zawarcie niniejszej </w:t>
      </w:r>
      <w:r w:rsidR="00C36BFC">
        <w:rPr>
          <w:rFonts w:asciiTheme="minorHAnsi" w:eastAsia="Arial" w:hAnsiTheme="minorHAnsi" w:cstheme="minorHAnsi"/>
          <w:kern w:val="1"/>
          <w:sz w:val="24"/>
          <w:szCs w:val="24"/>
        </w:rPr>
        <w:t>U</w:t>
      </w:r>
      <w:r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mowy następuje w wyniku przeprowadzenia przez Zamawiającego postępowania ofertowego w trybie zasady konkurencyjności. </w:t>
      </w:r>
      <w:r w:rsidRPr="00530176">
        <w:rPr>
          <w:rFonts w:asciiTheme="minorHAnsi" w:eastAsia="Arial" w:hAnsiTheme="minorHAnsi" w:cstheme="minorHAnsi"/>
          <w:kern w:val="1"/>
          <w:sz w:val="24"/>
          <w:szCs w:val="24"/>
        </w:rPr>
        <w:t xml:space="preserve">Numer ogłoszenia w Bazie konkurencyjności: </w:t>
      </w:r>
      <w:r w:rsidR="00B65EAA" w:rsidRPr="00530176">
        <w:rPr>
          <w:rFonts w:asciiTheme="minorHAnsi" w:eastAsia="Arial" w:hAnsiTheme="minorHAnsi" w:cstheme="minorHAnsi"/>
          <w:kern w:val="1"/>
          <w:sz w:val="24"/>
          <w:szCs w:val="24"/>
        </w:rPr>
        <w:t>………………</w:t>
      </w:r>
      <w:r w:rsidR="00457970" w:rsidRPr="00530176">
        <w:rPr>
          <w:rFonts w:asciiTheme="minorHAnsi" w:eastAsia="Arial" w:hAnsiTheme="minorHAnsi" w:cstheme="minorHAnsi"/>
          <w:kern w:val="1"/>
          <w:sz w:val="24"/>
          <w:szCs w:val="24"/>
        </w:rPr>
        <w:t>.</w:t>
      </w:r>
      <w:r w:rsidR="00003656" w:rsidRPr="00530176">
        <w:rPr>
          <w:rFonts w:asciiTheme="minorHAnsi" w:eastAsia="Arial" w:hAnsiTheme="minorHAnsi" w:cstheme="minorHAnsi"/>
          <w:kern w:val="1"/>
          <w:sz w:val="24"/>
          <w:szCs w:val="24"/>
        </w:rPr>
        <w:t>,</w:t>
      </w:r>
      <w:r w:rsidRPr="00530176">
        <w:rPr>
          <w:rFonts w:asciiTheme="minorHAnsi" w:eastAsia="Arial" w:hAnsiTheme="minorHAnsi" w:cstheme="minorHAnsi"/>
          <w:kern w:val="1"/>
          <w:sz w:val="24"/>
          <w:szCs w:val="24"/>
        </w:rPr>
        <w:t xml:space="preserve"> </w:t>
      </w:r>
      <w:r w:rsidR="00003656" w:rsidRPr="00530176">
        <w:rPr>
          <w:rFonts w:asciiTheme="minorHAnsi" w:eastAsia="Arial" w:hAnsiTheme="minorHAnsi" w:cstheme="minorHAnsi"/>
          <w:kern w:val="1"/>
          <w:sz w:val="24"/>
          <w:szCs w:val="24"/>
        </w:rPr>
        <w:t>l</w:t>
      </w:r>
      <w:r w:rsidRPr="00530176">
        <w:rPr>
          <w:rFonts w:asciiTheme="minorHAnsi" w:eastAsia="Arial" w:hAnsiTheme="minorHAnsi" w:cstheme="minorHAnsi"/>
          <w:kern w:val="1"/>
          <w:sz w:val="24"/>
          <w:szCs w:val="24"/>
        </w:rPr>
        <w:t xml:space="preserve">ink do ogłoszenia: </w:t>
      </w:r>
      <w:hyperlink r:id="rId8" w:history="1">
        <w:r w:rsidR="00B65EAA" w:rsidRPr="00530176">
          <w:rPr>
            <w:rFonts w:asciiTheme="minorHAnsi" w:hAnsiTheme="minorHAnsi" w:cstheme="minorHAnsi"/>
            <w:sz w:val="24"/>
            <w:szCs w:val="24"/>
          </w:rPr>
          <w:t>………………</w:t>
        </w:r>
      </w:hyperlink>
      <w:r w:rsidR="00B65EAA" w:rsidRPr="00530176">
        <w:rPr>
          <w:rFonts w:asciiTheme="minorHAnsi" w:hAnsiTheme="minorHAnsi" w:cstheme="minorHAnsi"/>
          <w:sz w:val="24"/>
          <w:szCs w:val="24"/>
        </w:rPr>
        <w:t>.</w:t>
      </w:r>
    </w:p>
    <w:p w14:paraId="5EB3E22F" w14:textId="46AB60DC" w:rsidR="003F2BFF" w:rsidRPr="0063062D" w:rsidRDefault="00396799" w:rsidP="0063062D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Theme="minorHAnsi" w:eastAsia="Arial" w:hAnsiTheme="minorHAnsi" w:cstheme="minorHAnsi"/>
          <w:kern w:val="1"/>
          <w:sz w:val="24"/>
          <w:szCs w:val="24"/>
        </w:rPr>
      </w:pPr>
      <w:r w:rsidRPr="00530176">
        <w:rPr>
          <w:rFonts w:asciiTheme="minorHAnsi" w:eastAsia="Arial" w:hAnsiTheme="minorHAnsi" w:cstheme="minorHAnsi"/>
          <w:kern w:val="1"/>
          <w:sz w:val="24"/>
          <w:szCs w:val="24"/>
        </w:rPr>
        <w:t>Przedmiotem</w:t>
      </w:r>
      <w:r w:rsidR="0053052D" w:rsidRPr="00530176">
        <w:rPr>
          <w:rFonts w:asciiTheme="minorHAnsi" w:eastAsia="Arial" w:hAnsiTheme="minorHAnsi" w:cstheme="minorHAnsi"/>
          <w:kern w:val="1"/>
          <w:sz w:val="24"/>
          <w:szCs w:val="24"/>
        </w:rPr>
        <w:t xml:space="preserve"> Umowy</w:t>
      </w:r>
      <w:r w:rsidRPr="00530176">
        <w:rPr>
          <w:rFonts w:asciiTheme="minorHAnsi" w:eastAsia="Arial" w:hAnsiTheme="minorHAnsi" w:cstheme="minorHAnsi"/>
          <w:kern w:val="1"/>
          <w:sz w:val="24"/>
          <w:szCs w:val="24"/>
        </w:rPr>
        <w:t xml:space="preserve"> jest dostawa</w:t>
      </w:r>
      <w:r w:rsidR="00553F00">
        <w:rPr>
          <w:rFonts w:asciiTheme="minorHAnsi" w:eastAsia="Arial" w:hAnsiTheme="minorHAnsi" w:cstheme="minorHAnsi"/>
          <w:kern w:val="1"/>
          <w:sz w:val="24"/>
          <w:szCs w:val="24"/>
        </w:rPr>
        <w:t xml:space="preserve"> </w:t>
      </w:r>
      <w:r w:rsidR="00CE6F0C" w:rsidRPr="00CE6F0C">
        <w:rPr>
          <w:rFonts w:asciiTheme="minorHAnsi" w:eastAsia="Arial" w:hAnsiTheme="minorHAnsi" w:cstheme="minorHAnsi"/>
          <w:kern w:val="1"/>
          <w:sz w:val="24"/>
          <w:szCs w:val="24"/>
        </w:rPr>
        <w:t>podzespołów do prototypowego urządzenia do osadzania warstw chemicznych</w:t>
      </w:r>
      <w:r w:rsidR="00BF7B30">
        <w:rPr>
          <w:rFonts w:asciiTheme="minorHAnsi" w:eastAsia="Arial" w:hAnsiTheme="minorHAnsi" w:cstheme="minorHAnsi"/>
          <w:kern w:val="1"/>
          <w:sz w:val="24"/>
          <w:szCs w:val="24"/>
        </w:rPr>
        <w:t>,</w:t>
      </w:r>
      <w:r w:rsidR="00974C46">
        <w:rPr>
          <w:rFonts w:asciiTheme="minorHAnsi" w:eastAsia="Arial" w:hAnsiTheme="minorHAnsi" w:cstheme="minorHAnsi"/>
          <w:kern w:val="1"/>
          <w:sz w:val="24"/>
          <w:szCs w:val="24"/>
        </w:rPr>
        <w:t xml:space="preserve"> </w:t>
      </w:r>
      <w:r w:rsidR="00E744EA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 </w:t>
      </w:r>
      <w:r w:rsidR="003F2BFF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zgodnie z ofertą </w:t>
      </w:r>
      <w:r w:rsidR="00F91461" w:rsidRPr="0063062D">
        <w:rPr>
          <w:rFonts w:asciiTheme="minorHAnsi" w:eastAsia="Arial" w:hAnsiTheme="minorHAnsi" w:cstheme="minorHAnsi"/>
          <w:kern w:val="1"/>
          <w:sz w:val="24"/>
          <w:szCs w:val="24"/>
        </w:rPr>
        <w:t>z dn.</w:t>
      </w:r>
      <w:r w:rsidR="003F2BFF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 </w:t>
      </w:r>
      <w:r w:rsidR="00855DFD">
        <w:rPr>
          <w:rFonts w:asciiTheme="minorHAnsi" w:eastAsia="Arial" w:hAnsiTheme="minorHAnsi" w:cstheme="minorHAnsi"/>
          <w:kern w:val="1"/>
          <w:sz w:val="24"/>
          <w:szCs w:val="24"/>
        </w:rPr>
        <w:t xml:space="preserve">…………… </w:t>
      </w:r>
      <w:r w:rsidR="003F2BFF" w:rsidRPr="0063062D">
        <w:rPr>
          <w:rFonts w:asciiTheme="minorHAnsi" w:eastAsia="Arial" w:hAnsiTheme="minorHAnsi" w:cstheme="minorHAnsi"/>
          <w:kern w:val="1"/>
          <w:sz w:val="24"/>
          <w:szCs w:val="24"/>
        </w:rPr>
        <w:t>202</w:t>
      </w:r>
      <w:r w:rsidR="00553F00">
        <w:rPr>
          <w:rFonts w:asciiTheme="minorHAnsi" w:eastAsia="Arial" w:hAnsiTheme="minorHAnsi" w:cstheme="minorHAnsi"/>
          <w:kern w:val="1"/>
          <w:sz w:val="24"/>
          <w:szCs w:val="24"/>
        </w:rPr>
        <w:t>5</w:t>
      </w:r>
      <w:r w:rsidR="003F2BFF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 r. (Załącznik </w:t>
      </w:r>
      <w:r w:rsidR="00B84807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- </w:t>
      </w:r>
      <w:r w:rsidR="0003478A" w:rsidRPr="0063062D">
        <w:rPr>
          <w:rFonts w:asciiTheme="minorHAnsi" w:eastAsia="Arial" w:hAnsiTheme="minorHAnsi" w:cstheme="minorHAnsi"/>
          <w:kern w:val="1"/>
          <w:sz w:val="24"/>
          <w:szCs w:val="24"/>
        </w:rPr>
        <w:t xml:space="preserve">Oferta Wykonawcy). </w:t>
      </w:r>
    </w:p>
    <w:p w14:paraId="5B9E33F1" w14:textId="77777777" w:rsidR="00DD61E3" w:rsidRPr="00DD61E3" w:rsidRDefault="0081598E" w:rsidP="00DD61E3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D61E3">
        <w:rPr>
          <w:rFonts w:asciiTheme="minorHAnsi" w:hAnsiTheme="minorHAnsi" w:cstheme="minorHAnsi"/>
          <w:sz w:val="24"/>
          <w:szCs w:val="24"/>
        </w:rPr>
        <w:t>Dostawa będzie realizowana</w:t>
      </w:r>
      <w:r w:rsidR="009F4879" w:rsidRPr="00DD61E3">
        <w:rPr>
          <w:rFonts w:asciiTheme="minorHAnsi" w:hAnsiTheme="minorHAnsi" w:cstheme="minorHAnsi"/>
          <w:sz w:val="24"/>
          <w:szCs w:val="24"/>
        </w:rPr>
        <w:t xml:space="preserve"> w ramach</w:t>
      </w:r>
      <w:r w:rsidR="00D74012" w:rsidRPr="00DD61E3">
        <w:rPr>
          <w:rFonts w:asciiTheme="minorHAnsi" w:hAnsiTheme="minorHAnsi" w:cstheme="minorHAnsi"/>
          <w:sz w:val="24"/>
          <w:szCs w:val="24"/>
        </w:rPr>
        <w:t xml:space="preserve"> </w:t>
      </w:r>
      <w:r w:rsidR="00DD61E3" w:rsidRPr="00DD61E3">
        <w:rPr>
          <w:rFonts w:asciiTheme="minorHAnsi" w:hAnsiTheme="minorHAnsi" w:cstheme="minorHAnsi"/>
          <w:sz w:val="24"/>
          <w:szCs w:val="24"/>
        </w:rPr>
        <w:t>Działania 1.3 Badania i innowacje w sektorze przedsiębiorstw, Priorytetu I Badania naukowe i innowacje, programu Fundusze Europejskie dla Lubelskiego 2021-2027, tytuł projektu: „Opracowanie i wdrożenie do działalności przedsiębiorstwa wielowarstwowej powłoki multifunkcyjnej do osadzania na powierzchniach szklanych/soczewkach” [nr umowy o dofinansowanie: FELU.01.03-IP.01-0069/24-00].</w:t>
      </w:r>
    </w:p>
    <w:p w14:paraId="32F104D8" w14:textId="2706974E" w:rsidR="00853FA8" w:rsidRPr="0063062D" w:rsidRDefault="00853FA8" w:rsidP="0063062D">
      <w:pPr>
        <w:spacing w:after="0" w:line="276" w:lineRule="auto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lastRenderedPageBreak/>
        <w:t>§2</w:t>
      </w:r>
    </w:p>
    <w:p w14:paraId="1889A07C" w14:textId="4973689E" w:rsidR="00396799" w:rsidRPr="0063062D" w:rsidRDefault="00853FA8" w:rsidP="0063062D">
      <w:pPr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Obowiązki Wykonawcy</w:t>
      </w:r>
    </w:p>
    <w:p w14:paraId="74F11A8C" w14:textId="67B3EAC9" w:rsidR="00853FA8" w:rsidRPr="0063062D" w:rsidRDefault="00853FA8" w:rsidP="0063062D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Wykonawca zobowiązany jest do wykonania przedmiotu </w:t>
      </w:r>
      <w:r w:rsidR="0053052D" w:rsidRPr="0063062D">
        <w:rPr>
          <w:rFonts w:asciiTheme="minorHAnsi" w:hAnsiTheme="minorHAnsi" w:cstheme="minorHAnsi"/>
          <w:sz w:val="24"/>
          <w:szCs w:val="24"/>
        </w:rPr>
        <w:t>Umowy</w:t>
      </w:r>
      <w:r w:rsidRPr="0063062D">
        <w:rPr>
          <w:rFonts w:asciiTheme="minorHAnsi" w:hAnsiTheme="minorHAnsi" w:cstheme="minorHAnsi"/>
          <w:sz w:val="24"/>
          <w:szCs w:val="24"/>
        </w:rPr>
        <w:t xml:space="preserve"> w zgodzie z</w:t>
      </w:r>
      <w:r w:rsidR="009E3B02" w:rsidRPr="0063062D">
        <w:rPr>
          <w:rFonts w:asciiTheme="minorHAnsi" w:hAnsiTheme="minorHAnsi" w:cstheme="minorHAnsi"/>
          <w:sz w:val="24"/>
          <w:szCs w:val="24"/>
        </w:rPr>
        <w:t xml:space="preserve"> </w:t>
      </w:r>
      <w:r w:rsidRPr="0063062D">
        <w:rPr>
          <w:rFonts w:asciiTheme="minorHAnsi" w:hAnsiTheme="minorHAnsi" w:cstheme="minorHAnsi"/>
          <w:sz w:val="24"/>
          <w:szCs w:val="24"/>
        </w:rPr>
        <w:t>obowiązującymi przepisami prawa.</w:t>
      </w:r>
    </w:p>
    <w:p w14:paraId="1D72BE10" w14:textId="0134B863" w:rsidR="007318B7" w:rsidRPr="00A63D88" w:rsidRDefault="00FC7EE7" w:rsidP="0063062D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Wykonawca zobowiązany jest do dostawy przedmiotu Umowy </w:t>
      </w:r>
      <w:r w:rsidR="007318B7" w:rsidRPr="0063062D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7318B7" w:rsidRPr="000F3AD7">
        <w:rPr>
          <w:rFonts w:asciiTheme="minorHAnsi" w:hAnsiTheme="minorHAnsi" w:cstheme="minorHAnsi"/>
          <w:b/>
          <w:bCs/>
          <w:sz w:val="24"/>
          <w:szCs w:val="24"/>
        </w:rPr>
        <w:t xml:space="preserve">do </w:t>
      </w:r>
      <w:r w:rsidR="000F3AD7" w:rsidRPr="000F3AD7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7318B7" w:rsidRPr="000F3AD7">
        <w:rPr>
          <w:rFonts w:asciiTheme="minorHAnsi" w:hAnsiTheme="minorHAnsi" w:cstheme="minorHAnsi"/>
          <w:b/>
          <w:bCs/>
          <w:sz w:val="24"/>
          <w:szCs w:val="24"/>
        </w:rPr>
        <w:t xml:space="preserve"> tygodni od dnia zawarcia </w:t>
      </w:r>
      <w:r w:rsidR="00C36BFC" w:rsidRPr="000F3AD7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7318B7" w:rsidRPr="000F3AD7">
        <w:rPr>
          <w:rFonts w:asciiTheme="minorHAnsi" w:hAnsiTheme="minorHAnsi" w:cstheme="minorHAnsi"/>
          <w:b/>
          <w:bCs/>
          <w:sz w:val="24"/>
          <w:szCs w:val="24"/>
        </w:rPr>
        <w:t>mowy</w:t>
      </w:r>
      <w:r w:rsidR="007318B7" w:rsidRPr="00A63D88">
        <w:rPr>
          <w:rFonts w:asciiTheme="minorHAnsi" w:hAnsiTheme="minorHAnsi" w:cstheme="minorHAnsi"/>
          <w:sz w:val="24"/>
          <w:szCs w:val="24"/>
        </w:rPr>
        <w:t xml:space="preserve">. </w:t>
      </w:r>
      <w:r w:rsidRPr="00A63D88">
        <w:rPr>
          <w:rFonts w:asciiTheme="minorHAnsi" w:hAnsiTheme="minorHAnsi" w:cstheme="minorHAnsi"/>
          <w:sz w:val="24"/>
          <w:szCs w:val="24"/>
        </w:rPr>
        <w:t xml:space="preserve">Przez dzień zawarcia </w:t>
      </w:r>
      <w:r w:rsidR="00C36BFC" w:rsidRPr="00A63D88">
        <w:rPr>
          <w:rFonts w:asciiTheme="minorHAnsi" w:hAnsiTheme="minorHAnsi" w:cstheme="minorHAnsi"/>
          <w:sz w:val="24"/>
          <w:szCs w:val="24"/>
        </w:rPr>
        <w:t>U</w:t>
      </w:r>
      <w:r w:rsidRPr="00A63D88">
        <w:rPr>
          <w:rFonts w:asciiTheme="minorHAnsi" w:hAnsiTheme="minorHAnsi" w:cstheme="minorHAnsi"/>
          <w:sz w:val="24"/>
          <w:szCs w:val="24"/>
        </w:rPr>
        <w:t>mowy rozumie się dzień wskazany w komparycji niniejszej Umowy.</w:t>
      </w:r>
    </w:p>
    <w:p w14:paraId="07F26044" w14:textId="770BF054" w:rsidR="00853FA8" w:rsidRPr="0063062D" w:rsidRDefault="00853FA8" w:rsidP="0063062D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Dostawa musi zostać zrealizowana do SDS Optic S.A., pod adres: ul. Głęboka 39, 20-612 Lublin. </w:t>
      </w:r>
    </w:p>
    <w:p w14:paraId="4089F4B2" w14:textId="7B949F6C" w:rsidR="00E17991" w:rsidRDefault="00853FA8" w:rsidP="0063062D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Odbiór </w:t>
      </w:r>
      <w:r w:rsidR="000009FF">
        <w:rPr>
          <w:rFonts w:asciiTheme="minorHAnsi" w:hAnsiTheme="minorHAnsi" w:cstheme="minorHAnsi"/>
          <w:sz w:val="24"/>
          <w:szCs w:val="24"/>
        </w:rPr>
        <w:t>przedmiotu zamówienia</w:t>
      </w:r>
      <w:r w:rsidRPr="0063062D">
        <w:rPr>
          <w:rFonts w:asciiTheme="minorHAnsi" w:hAnsiTheme="minorHAnsi" w:cstheme="minorHAnsi"/>
          <w:sz w:val="24"/>
          <w:szCs w:val="24"/>
        </w:rPr>
        <w:t xml:space="preserve"> powinien zostać poprzedzony sprawdzeniem kompletności dostawy. </w:t>
      </w:r>
    </w:p>
    <w:p w14:paraId="2C22CEB3" w14:textId="33845746" w:rsidR="009727B0" w:rsidRDefault="00041C81" w:rsidP="00174671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Dostawca zobowiązuję się </w:t>
      </w:r>
      <w:r w:rsidR="00212DE3">
        <w:rPr>
          <w:rFonts w:cstheme="minorHAnsi"/>
          <w:sz w:val="24"/>
          <w:szCs w:val="24"/>
        </w:rPr>
        <w:t xml:space="preserve">do dostarczenia </w:t>
      </w:r>
      <w:r w:rsidR="00B2511F" w:rsidRPr="00B2511F">
        <w:rPr>
          <w:rFonts w:cstheme="minorHAnsi"/>
          <w:sz w:val="24"/>
          <w:szCs w:val="24"/>
        </w:rPr>
        <w:t xml:space="preserve">podzespołów do prototypowego urządzenia do osadzania warstw chemicznych </w:t>
      </w:r>
      <w:r w:rsidR="009727B0" w:rsidRPr="009727B0">
        <w:rPr>
          <w:rFonts w:cstheme="minorHAnsi"/>
          <w:sz w:val="24"/>
          <w:szCs w:val="24"/>
        </w:rPr>
        <w:t>w opakowaniu zabezpieczającym przed uszkodzeniem.</w:t>
      </w:r>
    </w:p>
    <w:p w14:paraId="5526A9B7" w14:textId="010153D2" w:rsidR="00215FE4" w:rsidRPr="00FD076B" w:rsidRDefault="00BD194F" w:rsidP="00174671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Dostawca zobowiązuje się do dostarczenia </w:t>
      </w:r>
      <w:r w:rsidR="001C479C">
        <w:rPr>
          <w:rFonts w:cstheme="minorHAnsi"/>
          <w:sz w:val="24"/>
          <w:szCs w:val="24"/>
        </w:rPr>
        <w:t xml:space="preserve">podzespołów </w:t>
      </w:r>
      <w:r>
        <w:rPr>
          <w:rFonts w:cstheme="minorHAnsi"/>
          <w:sz w:val="24"/>
          <w:szCs w:val="24"/>
        </w:rPr>
        <w:t>kompatybiln</w:t>
      </w:r>
      <w:r w:rsidR="001C479C">
        <w:rPr>
          <w:rFonts w:cstheme="minorHAnsi"/>
          <w:sz w:val="24"/>
          <w:szCs w:val="24"/>
        </w:rPr>
        <w:t>ych ze sobą</w:t>
      </w:r>
      <w:r>
        <w:rPr>
          <w:rFonts w:cstheme="minorHAnsi"/>
          <w:sz w:val="24"/>
          <w:szCs w:val="24"/>
        </w:rPr>
        <w:t xml:space="preserve"> z gwarancją 12 miesięcy od daty dostawy</w:t>
      </w:r>
      <w:r w:rsidR="000943E6">
        <w:rPr>
          <w:rFonts w:cstheme="minorHAnsi"/>
          <w:sz w:val="24"/>
          <w:szCs w:val="24"/>
        </w:rPr>
        <w:t>.</w:t>
      </w:r>
    </w:p>
    <w:p w14:paraId="134C0B6C" w14:textId="4555B44E" w:rsidR="00853FA8" w:rsidRPr="0063062D" w:rsidRDefault="00853FA8" w:rsidP="0063062D">
      <w:pPr>
        <w:pStyle w:val="Akapitzlist"/>
        <w:numPr>
          <w:ilvl w:val="3"/>
          <w:numId w:val="2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Odbiór całości przedmiotu </w:t>
      </w:r>
      <w:r w:rsidR="0053052D" w:rsidRPr="0063062D">
        <w:rPr>
          <w:rFonts w:asciiTheme="minorHAnsi" w:hAnsiTheme="minorHAnsi" w:cstheme="minorHAnsi"/>
          <w:sz w:val="24"/>
          <w:szCs w:val="24"/>
        </w:rPr>
        <w:t>Umowy</w:t>
      </w:r>
      <w:r w:rsidRPr="0063062D">
        <w:rPr>
          <w:rFonts w:asciiTheme="minorHAnsi" w:hAnsiTheme="minorHAnsi" w:cstheme="minorHAnsi"/>
          <w:sz w:val="24"/>
          <w:szCs w:val="24"/>
        </w:rPr>
        <w:t xml:space="preserve"> zostanie potwierdzony przez obie Strony protokołem odbioru. Dniem dokonania odbioru jest dzień podpisania protokołu odbioru, opatrzonego przez Zamawiającego klauzulą „bez zastrzeżeń”.</w:t>
      </w:r>
    </w:p>
    <w:p w14:paraId="5B9F3344" w14:textId="77777777" w:rsidR="00205F89" w:rsidRDefault="00205F89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</w:p>
    <w:p w14:paraId="2B3C24A1" w14:textId="51F914C9" w:rsidR="005D2D17" w:rsidRPr="0063062D" w:rsidRDefault="005D2D17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§3</w:t>
      </w:r>
    </w:p>
    <w:p w14:paraId="3D7F0314" w14:textId="222BFF00" w:rsidR="00457970" w:rsidRPr="00C36BFC" w:rsidRDefault="005D2D17" w:rsidP="00C36BFC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Obowiązki Zamawiającego</w:t>
      </w:r>
    </w:p>
    <w:p w14:paraId="0E3758E1" w14:textId="3E0A9DB5" w:rsidR="005920AB" w:rsidRPr="00FD56D8" w:rsidRDefault="005D2D17" w:rsidP="00FD56D8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D56D8">
        <w:rPr>
          <w:rFonts w:asciiTheme="minorHAnsi" w:eastAsia="Meiryo" w:hAnsiTheme="minorHAnsi" w:cstheme="minorHAnsi"/>
          <w:sz w:val="24"/>
          <w:szCs w:val="24"/>
        </w:rPr>
        <w:t xml:space="preserve">Zamawiający zobowiązuje się do wykorzystywania przedmiotu </w:t>
      </w:r>
      <w:r w:rsidR="0053052D" w:rsidRPr="00FD56D8">
        <w:rPr>
          <w:rFonts w:asciiTheme="minorHAnsi" w:eastAsia="Meiryo" w:hAnsiTheme="minorHAnsi" w:cstheme="minorHAnsi"/>
          <w:sz w:val="24"/>
          <w:szCs w:val="24"/>
        </w:rPr>
        <w:t>Umowy</w:t>
      </w:r>
      <w:r w:rsidRPr="00FD56D8">
        <w:rPr>
          <w:rFonts w:asciiTheme="minorHAnsi" w:eastAsia="Meiryo" w:hAnsiTheme="minorHAnsi" w:cstheme="minorHAnsi"/>
          <w:sz w:val="24"/>
          <w:szCs w:val="24"/>
        </w:rPr>
        <w:t xml:space="preserve"> na cele związane z</w:t>
      </w:r>
      <w:r w:rsidR="00C36BFC" w:rsidRPr="00FD56D8">
        <w:rPr>
          <w:rFonts w:asciiTheme="minorHAnsi" w:eastAsia="Meiryo" w:hAnsiTheme="minorHAnsi" w:cstheme="minorHAnsi"/>
          <w:sz w:val="24"/>
          <w:szCs w:val="24"/>
        </w:rPr>
        <w:t> </w:t>
      </w:r>
      <w:r w:rsidRPr="00FD56D8">
        <w:rPr>
          <w:rFonts w:asciiTheme="minorHAnsi" w:eastAsia="Meiryo" w:hAnsiTheme="minorHAnsi" w:cstheme="minorHAnsi"/>
          <w:sz w:val="24"/>
          <w:szCs w:val="24"/>
        </w:rPr>
        <w:t xml:space="preserve">realizacją projektu </w:t>
      </w:r>
      <w:r w:rsidRPr="00FD56D8">
        <w:rPr>
          <w:rFonts w:asciiTheme="minorHAnsi" w:hAnsiTheme="minorHAnsi" w:cstheme="minorHAnsi"/>
          <w:sz w:val="24"/>
          <w:szCs w:val="24"/>
        </w:rPr>
        <w:t xml:space="preserve">w ramach </w:t>
      </w:r>
      <w:r w:rsidR="005920AB" w:rsidRPr="00FD56D8">
        <w:rPr>
          <w:rFonts w:asciiTheme="minorHAnsi" w:hAnsiTheme="minorHAnsi" w:cstheme="minorHAnsi"/>
          <w:sz w:val="24"/>
          <w:szCs w:val="24"/>
        </w:rPr>
        <w:t>Działania 1.3 Badania i innowacje w sektorze przedsiębiorstw, Priorytetu I Badania naukowe i innowacje, programu Fundusze Europejskie dla Lubelskiego 2021-2027, tytuł projektu: „Opracowanie i wdrożenie do działalności przedsiębiorstwa wielowarstwowej powłoki multifunkcyjnej do osadzania na powierzchniach szklanych/soczewkach” [nr umowy o dofinansowanie: FELU.01.03-IP.01-0069/24-00].</w:t>
      </w:r>
    </w:p>
    <w:p w14:paraId="03ABA63F" w14:textId="7C5962C3" w:rsidR="00457970" w:rsidRPr="005920AB" w:rsidRDefault="00263957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920AB">
        <w:rPr>
          <w:rFonts w:asciiTheme="minorHAnsi" w:hAnsiTheme="minorHAnsi" w:cstheme="minorHAnsi"/>
          <w:sz w:val="24"/>
          <w:szCs w:val="24"/>
        </w:rPr>
        <w:t xml:space="preserve">Z tytułu prawidłowego wykonania przedmiotu </w:t>
      </w:r>
      <w:r w:rsidR="0053052D" w:rsidRPr="005920AB">
        <w:rPr>
          <w:rFonts w:asciiTheme="minorHAnsi" w:hAnsiTheme="minorHAnsi" w:cstheme="minorHAnsi"/>
          <w:sz w:val="24"/>
          <w:szCs w:val="24"/>
        </w:rPr>
        <w:t xml:space="preserve">Umowy </w:t>
      </w:r>
      <w:r w:rsidRPr="005920AB">
        <w:rPr>
          <w:rFonts w:asciiTheme="minorHAnsi" w:hAnsiTheme="minorHAnsi" w:cstheme="minorHAnsi"/>
          <w:sz w:val="24"/>
          <w:szCs w:val="24"/>
        </w:rPr>
        <w:t>przez Wykonawcę na rzecz</w:t>
      </w:r>
      <w:r w:rsidR="00872229" w:rsidRPr="005920AB">
        <w:rPr>
          <w:rFonts w:asciiTheme="minorHAnsi" w:hAnsiTheme="minorHAnsi" w:cstheme="minorHAnsi"/>
          <w:sz w:val="24"/>
          <w:szCs w:val="24"/>
        </w:rPr>
        <w:t xml:space="preserve"> </w:t>
      </w:r>
      <w:r w:rsidRPr="005920AB">
        <w:rPr>
          <w:rFonts w:asciiTheme="minorHAnsi" w:hAnsiTheme="minorHAnsi" w:cstheme="minorHAnsi"/>
          <w:sz w:val="24"/>
          <w:szCs w:val="24"/>
        </w:rPr>
        <w:t>Zamawiającego, Wykonawca otrzyma wynagrodzenie określone w dalszej części umowy.</w:t>
      </w:r>
    </w:p>
    <w:p w14:paraId="2FA280E8" w14:textId="2E52E700" w:rsidR="00263957" w:rsidRPr="00530176" w:rsidRDefault="00263957" w:rsidP="006306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30176">
        <w:rPr>
          <w:rFonts w:asciiTheme="minorHAnsi" w:hAnsiTheme="minorHAnsi" w:cstheme="minorHAnsi"/>
          <w:sz w:val="24"/>
          <w:szCs w:val="24"/>
        </w:rPr>
        <w:t xml:space="preserve">Zamawiający zobowiązuje się do </w:t>
      </w:r>
      <w:r w:rsidR="00C63987" w:rsidRPr="00530176">
        <w:rPr>
          <w:rFonts w:asciiTheme="minorHAnsi" w:hAnsiTheme="minorHAnsi" w:cstheme="minorHAnsi"/>
          <w:sz w:val="24"/>
          <w:szCs w:val="24"/>
        </w:rPr>
        <w:t xml:space="preserve">niezwłocznego </w:t>
      </w:r>
      <w:r w:rsidRPr="00530176">
        <w:rPr>
          <w:rFonts w:asciiTheme="minorHAnsi" w:hAnsiTheme="minorHAnsi" w:cstheme="minorHAnsi"/>
          <w:sz w:val="24"/>
          <w:szCs w:val="24"/>
        </w:rPr>
        <w:t>informowania Wykonawc</w:t>
      </w:r>
      <w:r w:rsidR="00C63987" w:rsidRPr="00530176">
        <w:rPr>
          <w:rFonts w:asciiTheme="minorHAnsi" w:hAnsiTheme="minorHAnsi" w:cstheme="minorHAnsi"/>
          <w:sz w:val="24"/>
          <w:szCs w:val="24"/>
        </w:rPr>
        <w:t>y</w:t>
      </w:r>
      <w:r w:rsidRPr="00530176">
        <w:rPr>
          <w:rFonts w:asciiTheme="minorHAnsi" w:hAnsiTheme="minorHAnsi" w:cstheme="minorHAnsi"/>
          <w:sz w:val="24"/>
          <w:szCs w:val="24"/>
        </w:rPr>
        <w:t xml:space="preserve"> o wszelkich istotnych okolicznościach związanych z realizacją niniejszej </w:t>
      </w:r>
      <w:r w:rsidR="00C63987" w:rsidRPr="00530176">
        <w:rPr>
          <w:rFonts w:asciiTheme="minorHAnsi" w:hAnsiTheme="minorHAnsi" w:cstheme="minorHAnsi"/>
          <w:sz w:val="24"/>
          <w:szCs w:val="24"/>
        </w:rPr>
        <w:t>U</w:t>
      </w:r>
      <w:r w:rsidRPr="00530176">
        <w:rPr>
          <w:rFonts w:asciiTheme="minorHAnsi" w:hAnsiTheme="minorHAnsi" w:cstheme="minorHAnsi"/>
          <w:sz w:val="24"/>
          <w:szCs w:val="24"/>
        </w:rPr>
        <w:t>mowy.</w:t>
      </w:r>
    </w:p>
    <w:p w14:paraId="780F50A1" w14:textId="77777777" w:rsidR="00D5618C" w:rsidRPr="00F85509" w:rsidRDefault="00D5618C" w:rsidP="00F85509">
      <w:pPr>
        <w:spacing w:after="0" w:line="276" w:lineRule="auto"/>
        <w:rPr>
          <w:rFonts w:asciiTheme="minorHAnsi" w:eastAsia="Arial" w:hAnsiTheme="minorHAnsi" w:cstheme="minorHAnsi"/>
          <w:b/>
          <w:kern w:val="1"/>
          <w:sz w:val="24"/>
          <w:szCs w:val="24"/>
        </w:rPr>
      </w:pPr>
    </w:p>
    <w:p w14:paraId="2EE35649" w14:textId="029F0EA3" w:rsidR="00CD3AFE" w:rsidRDefault="00CD3AFE">
      <w:pPr>
        <w:spacing w:after="0" w:line="240" w:lineRule="auto"/>
        <w:rPr>
          <w:rFonts w:asciiTheme="minorHAnsi" w:eastAsia="Arial" w:hAnsiTheme="minorHAnsi" w:cstheme="minorHAnsi"/>
          <w:b/>
          <w:kern w:val="1"/>
          <w:sz w:val="24"/>
          <w:szCs w:val="24"/>
        </w:rPr>
      </w:pPr>
    </w:p>
    <w:p w14:paraId="7BDC8C4C" w14:textId="77777777" w:rsidR="00B937BA" w:rsidRDefault="00B937BA">
      <w:pPr>
        <w:spacing w:after="0" w:line="240" w:lineRule="auto"/>
        <w:rPr>
          <w:rFonts w:asciiTheme="minorHAnsi" w:eastAsia="Arial" w:hAnsiTheme="minorHAnsi" w:cstheme="minorHAnsi"/>
          <w:b/>
          <w:kern w:val="1"/>
          <w:sz w:val="24"/>
          <w:szCs w:val="24"/>
        </w:rPr>
      </w:pPr>
    </w:p>
    <w:p w14:paraId="5040815A" w14:textId="77777777" w:rsidR="00197A84" w:rsidRDefault="00197A84">
      <w:pPr>
        <w:spacing w:after="0" w:line="240" w:lineRule="auto"/>
        <w:rPr>
          <w:rFonts w:asciiTheme="minorHAnsi" w:eastAsia="Arial" w:hAnsiTheme="minorHAnsi" w:cstheme="minorHAnsi"/>
          <w:b/>
          <w:kern w:val="1"/>
          <w:sz w:val="24"/>
          <w:szCs w:val="24"/>
        </w:rPr>
      </w:pPr>
    </w:p>
    <w:p w14:paraId="04984173" w14:textId="5760928F" w:rsidR="003F6CA8" w:rsidRPr="0063062D" w:rsidRDefault="00144D5A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lastRenderedPageBreak/>
        <w:t>§4</w:t>
      </w:r>
      <w:r w:rsidR="003F6CA8"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 xml:space="preserve"> </w:t>
      </w:r>
    </w:p>
    <w:p w14:paraId="00DD6B60" w14:textId="51DB7D78" w:rsidR="00144D5A" w:rsidRPr="0063062D" w:rsidRDefault="003F6CA8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Wynagrodzenie Wykonawcy</w:t>
      </w:r>
      <w:r w:rsidR="00C63987">
        <w:rPr>
          <w:rStyle w:val="Odwoanieprzypisudolnego"/>
          <w:rFonts w:asciiTheme="minorHAnsi" w:eastAsia="Arial" w:hAnsiTheme="minorHAnsi" w:cstheme="minorHAnsi"/>
          <w:b/>
          <w:kern w:val="1"/>
          <w:sz w:val="24"/>
          <w:szCs w:val="24"/>
        </w:rPr>
        <w:footnoteReference w:id="2"/>
      </w:r>
    </w:p>
    <w:p w14:paraId="01F12A78" w14:textId="4C1E5276" w:rsidR="003F6CA8" w:rsidRPr="0063062D" w:rsidRDefault="003F6CA8" w:rsidP="0063062D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eastAsia="Arial" w:hAnsiTheme="minorHAnsi" w:cstheme="minorHAnsi"/>
          <w:bCs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Strony ustalają wysokość zobowiązań Zamawiającego za prawidłową realizację przedmiotu 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u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mowy na kwotę: 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…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……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….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zł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netto (słownie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: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…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………….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….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</w:t>
      </w:r>
      <w:r w:rsidR="00F91461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>złotych netto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), która po powiększeniu o należny podatek VAT w kwocie</w:t>
      </w:r>
      <w:r w:rsidR="00507D3B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…..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zł (słownie: </w:t>
      </w:r>
      <w:r w:rsidR="00872229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>…</w:t>
      </w:r>
      <w:r w:rsidR="00C36BFC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>…………….</w:t>
      </w:r>
      <w:r w:rsidR="00872229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>…..</w:t>
      </w:r>
      <w:r w:rsidR="00F91461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 xml:space="preserve"> złotych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) 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daje kwotę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……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..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….. 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zł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brutto (słownie: 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…</w:t>
      </w:r>
      <w:r w:rsidR="00C36BFC">
        <w:rPr>
          <w:rFonts w:asciiTheme="minorHAnsi" w:eastAsia="Arial" w:hAnsiTheme="minorHAnsi" w:cstheme="minorHAnsi"/>
          <w:bCs/>
          <w:kern w:val="1"/>
          <w:sz w:val="24"/>
          <w:szCs w:val="24"/>
        </w:rPr>
        <w:t>…………………</w:t>
      </w:r>
      <w:r w:rsidR="00872229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…</w:t>
      </w:r>
      <w:r w:rsidR="00F91461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</w:t>
      </w:r>
      <w:r w:rsidR="00F91461" w:rsidRPr="00C36BFC">
        <w:rPr>
          <w:rFonts w:asciiTheme="minorHAnsi" w:eastAsia="Arial" w:hAnsiTheme="minorHAnsi" w:cstheme="minorHAnsi"/>
          <w:bCs/>
          <w:i/>
          <w:iCs/>
          <w:kern w:val="1"/>
          <w:sz w:val="24"/>
          <w:szCs w:val="24"/>
        </w:rPr>
        <w:t>złotych brutto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).</w:t>
      </w:r>
      <w:r w:rsidRPr="0063062D">
        <w:rPr>
          <w:rFonts w:asciiTheme="minorHAnsi" w:eastAsia="Meiryo" w:hAnsiTheme="minorHAnsi" w:cstheme="minorHAnsi"/>
          <w:sz w:val="24"/>
          <w:szCs w:val="24"/>
        </w:rPr>
        <w:t xml:space="preserve"> </w:t>
      </w:r>
    </w:p>
    <w:p w14:paraId="42AB94D2" w14:textId="194D6ADF" w:rsidR="003F6CA8" w:rsidRPr="0063062D" w:rsidRDefault="003F6CA8" w:rsidP="0063062D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eastAsia="Arial" w:hAnsiTheme="minorHAnsi" w:cstheme="minorHAnsi"/>
          <w:bCs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Wynagrodzenie podane w ust. 1 jest zgodne ze złożoną ofertą i obejmuje wszystkie elementy cenotwórcze, wynikające z zakresu i sposobu realizacji przedmiotu </w:t>
      </w:r>
      <w:r w:rsidR="0053052D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Umowy 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i które zostały określone w Zapytaniu Ofertowym</w:t>
      </w:r>
      <w:r w:rsidR="005F4FA2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,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w </w:t>
      </w:r>
      <w:r w:rsidR="0053052D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O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fercie Wykonawcy</w:t>
      </w:r>
      <w:r w:rsidR="005F4FA2"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 xml:space="preserve"> oraz niniejszej Umowie</w:t>
      </w:r>
      <w:r w:rsidRPr="0063062D">
        <w:rPr>
          <w:rFonts w:asciiTheme="minorHAnsi" w:eastAsia="Arial" w:hAnsiTheme="minorHAnsi" w:cstheme="minorHAnsi"/>
          <w:bCs/>
          <w:kern w:val="1"/>
          <w:sz w:val="24"/>
          <w:szCs w:val="24"/>
        </w:rPr>
        <w:t>.</w:t>
      </w:r>
    </w:p>
    <w:p w14:paraId="29370F2F" w14:textId="1FF0F0BF" w:rsidR="003F6CA8" w:rsidRPr="00C36BFC" w:rsidRDefault="003F6CA8" w:rsidP="00C36BFC">
      <w:pPr>
        <w:spacing w:after="0" w:line="276" w:lineRule="auto"/>
        <w:jc w:val="both"/>
        <w:rPr>
          <w:rFonts w:asciiTheme="minorHAnsi" w:eastAsia="Arial" w:hAnsiTheme="minorHAnsi" w:cstheme="minorHAnsi"/>
          <w:bCs/>
          <w:kern w:val="1"/>
          <w:sz w:val="24"/>
          <w:szCs w:val="24"/>
        </w:rPr>
      </w:pPr>
    </w:p>
    <w:p w14:paraId="46A25119" w14:textId="00E2CD93" w:rsidR="003F6CA8" w:rsidRPr="0063062D" w:rsidRDefault="003F6CA8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§5</w:t>
      </w:r>
    </w:p>
    <w:p w14:paraId="40403B5D" w14:textId="780A7CE6" w:rsidR="00853FA8" w:rsidRPr="0063062D" w:rsidRDefault="00144D5A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Termin i warunki płatności</w:t>
      </w:r>
    </w:p>
    <w:p w14:paraId="4421C374" w14:textId="01CD2DFC" w:rsidR="00B9459A" w:rsidRDefault="00B9459A" w:rsidP="00B9459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Wynagrodzenie Wykonawcy wskazane w §4 ust. 1, zgodnie z ofertą Wykonawcy, będzie płatne w terminie </w:t>
      </w:r>
      <w:r w:rsidR="00FE40DE">
        <w:rPr>
          <w:rFonts w:asciiTheme="minorHAnsi" w:hAnsiTheme="minorHAnsi" w:cstheme="minorHAnsi"/>
          <w:sz w:val="24"/>
          <w:szCs w:val="24"/>
        </w:rPr>
        <w:t>14</w:t>
      </w:r>
      <w:r>
        <w:rPr>
          <w:rFonts w:asciiTheme="minorHAnsi" w:hAnsiTheme="minorHAnsi" w:cstheme="minorHAnsi"/>
          <w:sz w:val="24"/>
          <w:szCs w:val="24"/>
        </w:rPr>
        <w:t xml:space="preserve"> dni od dnia dostarczenia Zamawiającemu faktury, co może nastąpić po należytym wykonaniu przez Wykonawcę przedmiotu Umowy, tj.: po dostawie przedmiotu Umowy i podpisaniu przez Strony protokołu odbioru przedmiotu Umowy opatrzonego klauzulą „bez zastrzeżeń”. Faktura wystawiona przez Wykonawcę niezgodnie z postanowieniami niniejszego punktu nie zostanie przyjęta do realizacji.</w:t>
      </w:r>
    </w:p>
    <w:p w14:paraId="7063D975" w14:textId="6FC8A830" w:rsidR="00156938" w:rsidRPr="00B9459A" w:rsidRDefault="00B9459A" w:rsidP="00B9459A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Dniem płatności faktury jest dzień obciążenia rachunku bankowego Zamawiającego poleceniem przelewu</w:t>
      </w:r>
      <w:r w:rsidR="00156938" w:rsidRPr="00B9459A">
        <w:rPr>
          <w:rFonts w:asciiTheme="minorHAnsi" w:hAnsiTheme="minorHAnsi" w:cstheme="minorHAnsi"/>
          <w:sz w:val="24"/>
          <w:szCs w:val="24"/>
        </w:rPr>
        <w:t>.</w:t>
      </w:r>
    </w:p>
    <w:p w14:paraId="34247523" w14:textId="34D1308B" w:rsidR="00F257D8" w:rsidRPr="0063062D" w:rsidRDefault="00F257D8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§</w:t>
      </w:r>
      <w:r w:rsidR="003F6CA8"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6</w:t>
      </w:r>
    </w:p>
    <w:p w14:paraId="06A0FAB5" w14:textId="00F9FD64" w:rsidR="00F257D8" w:rsidRPr="00C36BFC" w:rsidRDefault="00F257D8" w:rsidP="00C36BFC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Warunki zmiany umowy</w:t>
      </w:r>
    </w:p>
    <w:p w14:paraId="646F6DCA" w14:textId="77777777" w:rsidR="00F257D8" w:rsidRPr="0063062D" w:rsidRDefault="00F257D8" w:rsidP="0063062D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Zamawiający przewiduje możliwość zmian umowy z zachowaniem formy pisemnej lub elektronicznej pod rygorem nieważności, po uzyskaniu zgodnej woli obu Stron.</w:t>
      </w:r>
      <w:bookmarkStart w:id="1" w:name="_Hlk75885828"/>
      <w:bookmarkStart w:id="2" w:name="_Hlk48558253"/>
      <w:r w:rsidRPr="0063062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1D3C915" w14:textId="19BACE90" w:rsidR="00F257D8" w:rsidRPr="0063062D" w:rsidRDefault="00F257D8" w:rsidP="0063062D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Podstawy zmiany umowy regulują w pierwszej kolejności Wytyczne w zakresie kwalifikowalności wydatków na lata 2021-2027, wydanych przez Ministra Funduszy i</w:t>
      </w:r>
      <w:r w:rsidR="00C55E08">
        <w:rPr>
          <w:rFonts w:asciiTheme="minorHAnsi" w:hAnsiTheme="minorHAnsi" w:cstheme="minorHAnsi"/>
          <w:sz w:val="24"/>
          <w:szCs w:val="24"/>
        </w:rPr>
        <w:t xml:space="preserve"> </w:t>
      </w:r>
      <w:r w:rsidRPr="0063062D">
        <w:rPr>
          <w:rFonts w:asciiTheme="minorHAnsi" w:hAnsiTheme="minorHAnsi" w:cstheme="minorHAnsi"/>
          <w:sz w:val="24"/>
          <w:szCs w:val="24"/>
        </w:rPr>
        <w:t>Polityki Regionalnej (MFiPR/2021-2027/9(</w:t>
      </w:r>
      <w:r w:rsidR="00B56A0C">
        <w:rPr>
          <w:rFonts w:asciiTheme="minorHAnsi" w:hAnsiTheme="minorHAnsi" w:cstheme="minorHAnsi"/>
          <w:sz w:val="24"/>
          <w:szCs w:val="24"/>
        </w:rPr>
        <w:t>2</w:t>
      </w:r>
      <w:r w:rsidRPr="0063062D">
        <w:rPr>
          <w:rFonts w:asciiTheme="minorHAnsi" w:hAnsiTheme="minorHAnsi" w:cstheme="minorHAnsi"/>
          <w:sz w:val="24"/>
          <w:szCs w:val="24"/>
        </w:rPr>
        <w:t xml:space="preserve">)). Wytyczne horyzontalne, publikowane są na stronie internetowej: </w:t>
      </w:r>
      <w:hyperlink r:id="rId9" w:history="1">
        <w:r w:rsidRPr="0063062D">
          <w:rPr>
            <w:rStyle w:val="Hipercze"/>
            <w:rFonts w:asciiTheme="minorHAnsi" w:hAnsiTheme="minorHAnsi" w:cstheme="minorHAnsi"/>
            <w:sz w:val="24"/>
            <w:szCs w:val="24"/>
          </w:rPr>
          <w:t>https://www.funduszeeuropejskie.gov.pl</w:t>
        </w:r>
      </w:hyperlink>
      <w:r w:rsidRPr="0063062D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bookmarkEnd w:id="2"/>
    </w:p>
    <w:p w14:paraId="54D5F748" w14:textId="54D853D7" w:rsidR="00F257D8" w:rsidRPr="0063062D" w:rsidRDefault="00F257D8" w:rsidP="0063062D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Zamawiający przewiduje możliwość zmiany </w:t>
      </w:r>
      <w:r w:rsidR="00C55E08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mowy, w przypadku, gdy nastąpi zmiana powszechnie obowiązujących przepisów prawa w zakresie mającym wpływ na realizację przedmiotu umowy.</w:t>
      </w:r>
    </w:p>
    <w:p w14:paraId="2F7C5807" w14:textId="6DB1B101" w:rsidR="00F257D8" w:rsidRPr="0063062D" w:rsidRDefault="00F257D8" w:rsidP="0063062D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lastRenderedPageBreak/>
        <w:t xml:space="preserve">Zamawiający przewiduje możliwość zmiany </w:t>
      </w:r>
      <w:r w:rsidR="00C55E08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mowy, w przypadku zaistnienia okoliczności spowodowanych czynnikami zewnętrznymi:</w:t>
      </w:r>
    </w:p>
    <w:p w14:paraId="5049DA56" w14:textId="77777777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Umowa może zostać zmieniona w sytuacji wystąpienia niemożliwych do przewidzenia okoliczności. Pojęcie to Zamawiający będzie interpretował w sposób odpowiadający postanowieniu pkt. 109 preambuły Dyrektywy Parlamentu Europejskiego i Rady 2014/24/UE z dnia 26 lutego 2014 r. w sprawie zamówień publicznych, uchylającej dyrektywę 2004/18/WE. W świetle tego postanowienia, „Pojęcie niemożliwych do przewidzenia okoliczności odnosi się do okoliczności, których nie można było przewidzieć pomimo odpowiednio starannego przygotowania pierwotnego postępowania o udzielenie zamówienia przez instytucję zamawiającą, z uwzględnieniem dostępnych jej środków, charakteru i cech tego konkretnego projektu, dobrych praktyk w danej dziedzinie oraz konieczności zagwarantowania odpowiedniej relacji pomiędzy zasobami wykorzystanymi na przygotowanie postępowania a jego przewidywalną wartością. Nie może to jednak mieć zastosowania w sytuacjach, w których modyfikacja powoduje zmianę charakteru całego zamówienia, na przykład przez zastąpienie zamawianych robót budowlanych, dostaw lub usług innym przedmiotem zamówienia lub przez całkowitą zmianę rodzaju zamówienia (…)”.</w:t>
      </w:r>
    </w:p>
    <w:p w14:paraId="3C49EE42" w14:textId="77777777" w:rsidR="00F257D8" w:rsidRPr="0063062D" w:rsidRDefault="00F257D8" w:rsidP="0063062D">
      <w:pPr>
        <w:pStyle w:val="Akapitzlist"/>
        <w:spacing w:after="0" w:line="276" w:lineRule="auto"/>
        <w:ind w:left="502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W takim przypadku, umowa zostanie zmieniona w ten sposób, by możliwe było odwrócenie lub naprawienie skutków wystąpienia niemożliwych do przewidzenia okoliczności.</w:t>
      </w:r>
    </w:p>
    <w:p w14:paraId="7B462BB8" w14:textId="3D6BA54A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 przypadku wystąpienia niemożliwych do przewidzenia okoliczności, możliwa jest także zmiana terminu realizacji umowy. W takim przypadku termin wykonania </w:t>
      </w:r>
      <w:r w:rsidR="00C55E08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zostanie wydłużony o czas niezbędny na usunięcie skutków tych okoliczności.</w:t>
      </w:r>
    </w:p>
    <w:p w14:paraId="4E083890" w14:textId="22C95FD3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Umowa może zostać zmieniona w przypadku zmiany Wykonawcy,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</w:t>
      </w:r>
      <w:r w:rsidR="00C36BFC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 xml:space="preserve">postępowaniu oraz nie pociąga to za sobą innych istotnych zmian </w:t>
      </w:r>
      <w:r w:rsidR="00C36BFC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mowy, a także nie ma na celu uniknięcia stosowania zasady konkurencyjności, </w:t>
      </w:r>
    </w:p>
    <w:p w14:paraId="2C6EDCEE" w14:textId="4C168C28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Umowa może zostać zmieniona w przypadku, gdy zachodzi konieczność przedłużenia terminu wykonania zamówienia lub terminu wykonania obowiązku wynikającego z</w:t>
      </w:r>
      <w:r w:rsidR="00C36BFC">
        <w:rPr>
          <w:rFonts w:asciiTheme="minorHAnsi" w:hAnsiTheme="minorHAnsi" w:cstheme="minorHAnsi"/>
          <w:sz w:val="24"/>
          <w:szCs w:val="24"/>
        </w:rPr>
        <w:t xml:space="preserve"> U</w:t>
      </w:r>
      <w:r w:rsidRPr="0063062D">
        <w:rPr>
          <w:rFonts w:asciiTheme="minorHAnsi" w:hAnsiTheme="minorHAnsi" w:cstheme="minorHAnsi"/>
          <w:sz w:val="24"/>
          <w:szCs w:val="24"/>
        </w:rPr>
        <w:t>mowy z powodu wystąpienia siły wyższej. Przez siłę wyższą Zamawiający będzie rozumiał nieprzewidywalną, wyjątkową sytuację lub takie zdarzenie będące poza kontrolą stron niniejszej Umowy, które uniemożliwiają którejkolwiek z nich wywiązanie się ze swoich obowiązków na podstawie niniejszej Umowy, i które nie były wynikiem błędu lub zaniedbania po ich stronie lub po stronie ich podwykonawców, i</w:t>
      </w:r>
      <w:r w:rsidR="00B4319D">
        <w:rPr>
          <w:rFonts w:asciiTheme="minorHAnsi" w:hAnsiTheme="minorHAnsi" w:cstheme="minorHAnsi"/>
          <w:sz w:val="24"/>
          <w:szCs w:val="24"/>
        </w:rPr>
        <w:t xml:space="preserve"> </w:t>
      </w:r>
      <w:r w:rsidRPr="0063062D">
        <w:rPr>
          <w:rFonts w:asciiTheme="minorHAnsi" w:hAnsiTheme="minorHAnsi" w:cstheme="minorHAnsi"/>
          <w:sz w:val="24"/>
          <w:szCs w:val="24"/>
        </w:rPr>
        <w:t xml:space="preserve">których nie można było uniknąć przez postępowanie </w:t>
      </w:r>
      <w:r w:rsidRPr="0063062D">
        <w:rPr>
          <w:rFonts w:asciiTheme="minorHAnsi" w:hAnsiTheme="minorHAnsi" w:cstheme="minorHAnsi"/>
          <w:sz w:val="24"/>
          <w:szCs w:val="24"/>
        </w:rPr>
        <w:lastRenderedPageBreak/>
        <w:t>z</w:t>
      </w:r>
      <w:r w:rsidR="003700C9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 xml:space="preserve">odpowiednią i uzasadnioną należytą starannością. W takim wypadku,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mowa zostanie wydłużona o czas trwania siły wyższej lub czas niezbędny do odwrócenia skutków wystąpienia siły wyższej lub zostanie zmieniony termin wykonania obowiązku wynikającego z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mowy, o</w:t>
      </w:r>
      <w:r w:rsidR="003700C9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>czas trwania siły wyższej lub czas niezbędny do odwrócenia skutków wystąpienia siły wyższej.</w:t>
      </w:r>
    </w:p>
    <w:p w14:paraId="341E7087" w14:textId="469F62F9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 przypadku wystąpienia siły wyższej możliwa jest także zmiana terminu dostawy oraz terminu realizacji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mowy. w tym przypadku termin wykonania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może zostać wydłużony o czas trwania siły wyższej i czas niezbędny do usunięcia skutków siły wyższej.</w:t>
      </w:r>
    </w:p>
    <w:p w14:paraId="0ECFAB43" w14:textId="0E8888A3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Umowa może zostać zmieniona w przypadku, gdy zachodzi konieczność przedłużenia terminu wykonania zamówienia lub terminu wykonania obowiązku wynikającego z</w:t>
      </w:r>
      <w:r w:rsidR="003700C9">
        <w:rPr>
          <w:rFonts w:asciiTheme="minorHAnsi" w:hAnsiTheme="minorHAnsi" w:cstheme="minorHAnsi"/>
          <w:sz w:val="24"/>
          <w:szCs w:val="24"/>
        </w:rPr>
        <w:t xml:space="preserve"> 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 z powodu działania osoby lub osób trzecich, za które nie ponosi odpowiedzialności ani Wykonawca, ani Zamawiający. W przypadku potwierdzenia przez Zamawiającego, że ziścił się ten warunek, umowa zostanie wydłużona o czas niezbędny do odwrócenia skutków działania osoby lub osób trzecich. W takim przypadku możliwa jest także zmiana terminu dostawy oraz terminu realizacji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mowy.</w:t>
      </w:r>
    </w:p>
    <w:p w14:paraId="4FE9D001" w14:textId="2C262ADD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Umowa może zostać zmieniona w sytuacji, gdy dojdzie do zmiany powszechnie obowiązujących przepisów prawa lub wprowadzenia nowych regulacji prawnych, mających wpływ na wykonanie niniejszej Umowy. W takim przypadku,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mowa zostanie zmieniona w</w:t>
      </w:r>
      <w:r w:rsidR="003700C9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 xml:space="preserve">ten sposób, by opowiadała obowiązującym regulacjom prawnym. W takim przypadku możliwa jest także zmiana terminu realizacji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mowy.</w:t>
      </w:r>
    </w:p>
    <w:p w14:paraId="57DD85B6" w14:textId="13E58D04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Umowa z Wykonawcą może zostać zmieniona w sytuacji, gdy dojdzie do zmiany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o</w:t>
      </w:r>
      <w:r w:rsidR="003700C9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 xml:space="preserve">dofinansowanie, zawartej przez Zamawiającego z LAWP. W takim przypadku,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mowa z</w:t>
      </w:r>
      <w:r w:rsidR="003700C9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 xml:space="preserve">Wykonawcą zostanie zmieniona w ten sposób, by odpowiadała obowiązującym postanowieniom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 o dofinansowanie. Zmiany wartości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 w przypadku zwiększenia bądź zmniejszenia stawek podatku od towarów i usług, dotyczących Przedmiotu Zamówienia w wyniku zmian ustawy z dnia 11 marca 2004 r. o podatku od towarów i usług, które wejdą w życie po dniu zawarcia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mowy, a przed wykonaniem przez Wykonawcę przedmiotu zamówienia, po wykonaniu którego Wykonawca jest uprawniony do uzyskania wynagrodzenia, wynagrodzenie Wykonawcy może ulec odpowiedniemu zwiększeniu bądź zmniejszeniu, jeżeli w wyniku zastosowania zmienionych stawek ww. podatku ulega zmianie kwota podatku oraz wynagrodzenie wykonawcy uwzględniające podatek od towarów i usług. Przy czym Wykonawca jest uprawniony do uzyskania zwiększonego wynagrodzenia wyłącznie w sytuacji, gdy dotrzymał terminu realizacji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 oraz przekazał Zamawiającemu </w:t>
      </w:r>
      <w:r w:rsidRPr="0063062D">
        <w:rPr>
          <w:rFonts w:asciiTheme="minorHAnsi" w:hAnsiTheme="minorHAnsi" w:cstheme="minorHAnsi"/>
          <w:sz w:val="24"/>
          <w:szCs w:val="24"/>
        </w:rPr>
        <w:lastRenderedPageBreak/>
        <w:t>prawidłowo wystawioną fakturę VAT niezwłocznie, lecz nie później niż w ciągu 14 dni od dnia, w którym uzyskał uprawnienie do wystawienia faktury.</w:t>
      </w:r>
    </w:p>
    <w:p w14:paraId="685F7EAA" w14:textId="36C3C90D" w:rsidR="00F257D8" w:rsidRPr="0063062D" w:rsidRDefault="00F257D8" w:rsidP="0063062D">
      <w:pPr>
        <w:pStyle w:val="Akapitzlist"/>
        <w:numPr>
          <w:ilvl w:val="1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Możliwa jest zmiana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z Wykonawcą, gdy zmiany dotyczą realizacji dodatkowych dostaw lub usług od dotychczasowego Wykonawcy, nieobjętych zamówieniem podstawowym, o ile stały się niezbędne i zostały spełnione łącznie następujące warunki:</w:t>
      </w:r>
    </w:p>
    <w:p w14:paraId="328B4103" w14:textId="2B47612C" w:rsidR="00F257D8" w:rsidRPr="00C55E08" w:rsidRDefault="00F257D8" w:rsidP="00C55E08">
      <w:pPr>
        <w:pStyle w:val="Akapitzlist"/>
        <w:numPr>
          <w:ilvl w:val="3"/>
          <w:numId w:val="2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55E08">
        <w:rPr>
          <w:rFonts w:asciiTheme="minorHAnsi" w:hAnsiTheme="minorHAnsi" w:cstheme="minorHAnsi"/>
          <w:sz w:val="24"/>
          <w:szCs w:val="24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2349D03B" w14:textId="77777777" w:rsidR="00F257D8" w:rsidRPr="0063062D" w:rsidRDefault="00F257D8" w:rsidP="0063062D">
      <w:pPr>
        <w:pStyle w:val="Akapitzlist"/>
        <w:numPr>
          <w:ilvl w:val="3"/>
          <w:numId w:val="2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zmiana Wykonawcy spowodowałaby istotną niedogodność lub znaczne zwiększenie kosztów dla Zamawiającego,</w:t>
      </w:r>
    </w:p>
    <w:p w14:paraId="61C62D7D" w14:textId="240231D3" w:rsidR="00F257D8" w:rsidRPr="0063062D" w:rsidRDefault="00F257D8" w:rsidP="0063062D">
      <w:pPr>
        <w:pStyle w:val="Akapitzlist"/>
        <w:numPr>
          <w:ilvl w:val="3"/>
          <w:numId w:val="2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wartość każdej kolejnej zmiany nie przekracza 50% wartości zamówienia określonej pierwotnie w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mowie.</w:t>
      </w:r>
    </w:p>
    <w:p w14:paraId="0ACC0E3F" w14:textId="77777777" w:rsidR="00F257D8" w:rsidRPr="0063062D" w:rsidRDefault="00F257D8" w:rsidP="0063062D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Nie stanowi zmiany umowy, w rozumieniu ust. 4 powyżej:</w:t>
      </w:r>
    </w:p>
    <w:p w14:paraId="514B47B3" w14:textId="16DD49CB" w:rsidR="00F257D8" w:rsidRPr="0063062D" w:rsidRDefault="00F257D8" w:rsidP="0063062D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zmiana danych związanych z obsługą administracyjno-organizacyjną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(np.</w:t>
      </w:r>
      <w:r w:rsidR="003700C9">
        <w:rPr>
          <w:rFonts w:asciiTheme="minorHAnsi" w:hAnsiTheme="minorHAnsi" w:cstheme="minorHAnsi"/>
          <w:sz w:val="24"/>
          <w:szCs w:val="24"/>
        </w:rPr>
        <w:t xml:space="preserve"> </w:t>
      </w:r>
      <w:r w:rsidRPr="0063062D">
        <w:rPr>
          <w:rFonts w:asciiTheme="minorHAnsi" w:hAnsiTheme="minorHAnsi" w:cstheme="minorHAnsi"/>
          <w:sz w:val="24"/>
          <w:szCs w:val="24"/>
        </w:rPr>
        <w:t>zmiana nr</w:t>
      </w:r>
      <w:r w:rsidR="00C55E08">
        <w:rPr>
          <w:rFonts w:asciiTheme="minorHAnsi" w:hAnsiTheme="minorHAnsi" w:cstheme="minorHAnsi"/>
          <w:sz w:val="24"/>
          <w:szCs w:val="24"/>
        </w:rPr>
        <w:t> </w:t>
      </w:r>
      <w:r w:rsidRPr="0063062D">
        <w:rPr>
          <w:rFonts w:asciiTheme="minorHAnsi" w:hAnsiTheme="minorHAnsi" w:cstheme="minorHAnsi"/>
          <w:sz w:val="24"/>
          <w:szCs w:val="24"/>
        </w:rPr>
        <w:t>rachunku bankowego);</w:t>
      </w:r>
    </w:p>
    <w:p w14:paraId="500A7C70" w14:textId="28D7BD92" w:rsidR="00F257D8" w:rsidRPr="0063062D" w:rsidRDefault="00F257D8" w:rsidP="0063062D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zmiana nazw </w:t>
      </w:r>
      <w:r w:rsidR="00C55E08">
        <w:rPr>
          <w:rFonts w:asciiTheme="minorHAnsi" w:hAnsiTheme="minorHAnsi" w:cstheme="minorHAnsi"/>
          <w:sz w:val="24"/>
          <w:szCs w:val="24"/>
        </w:rPr>
        <w:t>S</w:t>
      </w:r>
      <w:r w:rsidRPr="0063062D">
        <w:rPr>
          <w:rFonts w:asciiTheme="minorHAnsi" w:hAnsiTheme="minorHAnsi" w:cstheme="minorHAnsi"/>
          <w:sz w:val="24"/>
          <w:szCs w:val="24"/>
        </w:rPr>
        <w:t>tron lub ich formy prawnej (przy zachowaniu ciągłości podmiotowości prawnej) teleadresowych, zmiana osób wskazanych do kontaktów między Stronami.</w:t>
      </w:r>
    </w:p>
    <w:p w14:paraId="56920A67" w14:textId="77777777" w:rsidR="00457970" w:rsidRPr="0063062D" w:rsidRDefault="00457970" w:rsidP="0063062D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6E5C5AA0" w14:textId="243CFBDB" w:rsidR="00F257D8" w:rsidRPr="0063062D" w:rsidRDefault="00F257D8" w:rsidP="0063062D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§</w:t>
      </w:r>
      <w:r w:rsidR="00FD671B"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7</w:t>
      </w:r>
    </w:p>
    <w:p w14:paraId="2C7C16C7" w14:textId="14A1D142" w:rsidR="00477C1D" w:rsidRPr="003700C9" w:rsidRDefault="00FD671B" w:rsidP="003700C9">
      <w:pPr>
        <w:pStyle w:val="Akapitzlist"/>
        <w:spacing w:after="0" w:line="276" w:lineRule="auto"/>
        <w:ind w:left="360"/>
        <w:jc w:val="center"/>
        <w:rPr>
          <w:rFonts w:asciiTheme="minorHAnsi" w:eastAsia="Arial" w:hAnsiTheme="minorHAnsi" w:cstheme="minorHAnsi"/>
          <w:b/>
          <w:kern w:val="1"/>
          <w:sz w:val="24"/>
          <w:szCs w:val="24"/>
        </w:rPr>
      </w:pPr>
      <w:r w:rsidRPr="0063062D">
        <w:rPr>
          <w:rFonts w:asciiTheme="minorHAnsi" w:eastAsia="Arial" w:hAnsiTheme="minorHAnsi" w:cstheme="minorHAnsi"/>
          <w:b/>
          <w:kern w:val="1"/>
          <w:sz w:val="24"/>
          <w:szCs w:val="24"/>
        </w:rPr>
        <w:t>Postanowienia pozostałe</w:t>
      </w:r>
    </w:p>
    <w:p w14:paraId="7EFC5518" w14:textId="22415155" w:rsidR="00E5378E" w:rsidRDefault="00FD671B" w:rsidP="00E5378E">
      <w:pPr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5378E">
        <w:rPr>
          <w:rFonts w:asciiTheme="minorHAnsi" w:hAnsiTheme="minorHAnsi" w:cstheme="minorHAnsi"/>
          <w:sz w:val="24"/>
          <w:szCs w:val="24"/>
        </w:rPr>
        <w:t xml:space="preserve">Zamawiający zastrzega możliwość naliczenia kar </w:t>
      </w:r>
      <w:r w:rsidR="003700C9" w:rsidRPr="00E5378E">
        <w:rPr>
          <w:rFonts w:asciiTheme="minorHAnsi" w:hAnsiTheme="minorHAnsi" w:cstheme="minorHAnsi"/>
          <w:sz w:val="24"/>
          <w:szCs w:val="24"/>
        </w:rPr>
        <w:t>U</w:t>
      </w:r>
      <w:r w:rsidRPr="00E5378E">
        <w:rPr>
          <w:rFonts w:asciiTheme="minorHAnsi" w:hAnsiTheme="minorHAnsi" w:cstheme="minorHAnsi"/>
          <w:sz w:val="24"/>
          <w:szCs w:val="24"/>
        </w:rPr>
        <w:t xml:space="preserve">mownych w wysokości </w:t>
      </w:r>
      <w:r w:rsidR="00600D23">
        <w:rPr>
          <w:rFonts w:asciiTheme="minorHAnsi" w:hAnsiTheme="minorHAnsi" w:cstheme="minorHAnsi"/>
          <w:sz w:val="24"/>
          <w:szCs w:val="24"/>
        </w:rPr>
        <w:t>5</w:t>
      </w:r>
      <w:r w:rsidRPr="00E5378E">
        <w:rPr>
          <w:rFonts w:asciiTheme="minorHAnsi" w:hAnsiTheme="minorHAnsi" w:cstheme="minorHAnsi"/>
          <w:sz w:val="24"/>
          <w:szCs w:val="24"/>
        </w:rPr>
        <w:t>% wynagrodzenia umownego netto należnego za realizację Zamówienia – za każdy rozpoczęty tydzień zwłoki w sytuacji, gdy Wykonawca przekroczy terminy określone w</w:t>
      </w:r>
      <w:r w:rsidR="003700C9" w:rsidRPr="00E5378E">
        <w:rPr>
          <w:rFonts w:asciiTheme="minorHAnsi" w:hAnsiTheme="minorHAnsi" w:cstheme="minorHAnsi"/>
          <w:sz w:val="24"/>
          <w:szCs w:val="24"/>
        </w:rPr>
        <w:t xml:space="preserve"> U</w:t>
      </w:r>
      <w:r w:rsidRPr="00E5378E">
        <w:rPr>
          <w:rFonts w:asciiTheme="minorHAnsi" w:hAnsiTheme="minorHAnsi" w:cstheme="minorHAnsi"/>
          <w:sz w:val="24"/>
          <w:szCs w:val="24"/>
        </w:rPr>
        <w:t>mowie.</w:t>
      </w:r>
      <w:r w:rsidRPr="00E5378E">
        <w:rPr>
          <w:rFonts w:asciiTheme="minorHAnsi" w:eastAsiaTheme="minorHAnsi" w:hAnsiTheme="minorHAnsi" w:cstheme="minorHAnsi"/>
          <w:sz w:val="24"/>
          <w:szCs w:val="24"/>
        </w:rPr>
        <w:t xml:space="preserve"> </w:t>
      </w:r>
    </w:p>
    <w:p w14:paraId="1DF818FA" w14:textId="76B1E8C4" w:rsidR="00FD671B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Suma kar umownych, nakładanych na Wykonawcę może wynosić do </w:t>
      </w:r>
      <w:r w:rsidR="00DD0714">
        <w:rPr>
          <w:rFonts w:asciiTheme="minorHAnsi" w:hAnsiTheme="minorHAnsi" w:cstheme="minorHAnsi"/>
          <w:sz w:val="24"/>
          <w:szCs w:val="24"/>
        </w:rPr>
        <w:t>30</w:t>
      </w:r>
      <w:r w:rsidRPr="0063062D">
        <w:rPr>
          <w:rFonts w:asciiTheme="minorHAnsi" w:hAnsiTheme="minorHAnsi" w:cstheme="minorHAnsi"/>
          <w:sz w:val="24"/>
          <w:szCs w:val="24"/>
        </w:rPr>
        <w:t xml:space="preserve">% wartości brutto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mowy. W przypadku, gdy wartość szkody Zamawiającego będzie wyższa od takiej wartości, Zamawiający będzie uprawniony dochodzić odszkodowania uzupełniającego na zasadach ogólnych.</w:t>
      </w:r>
    </w:p>
    <w:p w14:paraId="51E2F8EC" w14:textId="7CEA0850" w:rsidR="00FD671B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W każdym przypadku, gdy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mowa przewiduje nałożenie na Wykonawcę kar umownych, Zamawiającemu przysługuje prawo do dochodzenia odszkodowania uzupełniającego, na zasadach ogólnych, do wartości rzeczywiście poniesionej szkody.</w:t>
      </w:r>
    </w:p>
    <w:p w14:paraId="0B74683A" w14:textId="7DC5BA57" w:rsidR="00FD671B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Zapłacenie lub potrącenie kar umownych nie zwalnia Wykonawcy z obowiązku wykonania zobowiązań wynikających z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mowy.</w:t>
      </w:r>
    </w:p>
    <w:p w14:paraId="0BCF4188" w14:textId="77777777" w:rsidR="00FD671B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Zamawiający ma prawo potrącić kary umowne z wynagrodzenia należnego Wykonawcy, na co Wykonawca wyraża zgodę. </w:t>
      </w:r>
    </w:p>
    <w:p w14:paraId="2911A452" w14:textId="2FE76A49" w:rsidR="00FD671B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lastRenderedPageBreak/>
        <w:t xml:space="preserve">W przypadku odstąpienia od </w:t>
      </w:r>
      <w:r w:rsidR="003700C9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>mowy przez Wykonawcę,</w:t>
      </w:r>
      <w:r w:rsidR="00D0113C" w:rsidRPr="0063062D">
        <w:rPr>
          <w:rFonts w:asciiTheme="minorHAnsi" w:hAnsiTheme="minorHAnsi" w:cstheme="minorHAnsi"/>
          <w:sz w:val="24"/>
          <w:szCs w:val="24"/>
        </w:rPr>
        <w:t xml:space="preserve"> lub przez Zamawiającego z przyczyn zależnych od Wykonawcy,</w:t>
      </w:r>
      <w:r w:rsidRPr="0063062D">
        <w:rPr>
          <w:rFonts w:asciiTheme="minorHAnsi" w:hAnsiTheme="minorHAnsi" w:cstheme="minorHAnsi"/>
          <w:sz w:val="24"/>
          <w:szCs w:val="24"/>
        </w:rPr>
        <w:t xml:space="preserve"> Wykonawca zapłaci Zamawiającemu karę umowną w wysokości </w:t>
      </w:r>
      <w:r w:rsidR="00DD0714">
        <w:rPr>
          <w:rFonts w:asciiTheme="minorHAnsi" w:hAnsiTheme="minorHAnsi" w:cstheme="minorHAnsi"/>
          <w:sz w:val="24"/>
          <w:szCs w:val="24"/>
        </w:rPr>
        <w:t>2</w:t>
      </w:r>
      <w:r w:rsidRPr="0063062D">
        <w:rPr>
          <w:rFonts w:asciiTheme="minorHAnsi" w:hAnsiTheme="minorHAnsi" w:cstheme="minorHAnsi"/>
          <w:sz w:val="24"/>
          <w:szCs w:val="24"/>
        </w:rPr>
        <w:t>0% wynagrodzenia umownego brutto.</w:t>
      </w:r>
    </w:p>
    <w:p w14:paraId="460360A1" w14:textId="77777777" w:rsidR="00477C1D" w:rsidRPr="0063062D" w:rsidRDefault="00FD671B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W przypadku, gdy Zamawiający opóźni się w zapłacie prawidłowo wystawionej faktury, Wykonawca uprawniony będzie do naliczania Zamawiającemu odsetek ustawowych – właściwych dla prawa polskiego – do dnia zapłaty.</w:t>
      </w:r>
    </w:p>
    <w:p w14:paraId="7AF1B17D" w14:textId="77777777" w:rsidR="00477C1D" w:rsidRPr="0063062D" w:rsidRDefault="00477C1D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W sprawach nieuregulowanych Umową zastosowanie mają przepisy Kodeksu cywilnego.</w:t>
      </w:r>
    </w:p>
    <w:p w14:paraId="42D8B4E9" w14:textId="77777777" w:rsidR="00477C1D" w:rsidRPr="0063062D" w:rsidRDefault="00477C1D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Wszelkie zmiany i uzupełnienia Umowy wymagają formy pisemnej pod rygorem nieważności.</w:t>
      </w:r>
    </w:p>
    <w:p w14:paraId="2E5F1C98" w14:textId="4D8B7499" w:rsidR="00477C1D" w:rsidRPr="0063062D" w:rsidRDefault="00477C1D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Wszelkie ewentualne spory mogące wyniknąć z zawarcia i wykonywania Umowy będą rozstrzygane polubownie, a w przypadku braku porozumienia spory rozpatrywane będą przez Sąd właściwy dla siedziby</w:t>
      </w:r>
      <w:r w:rsidR="00B84807" w:rsidRPr="0063062D">
        <w:rPr>
          <w:rFonts w:asciiTheme="minorHAnsi" w:hAnsiTheme="minorHAnsi" w:cstheme="minorHAnsi"/>
          <w:sz w:val="24"/>
          <w:szCs w:val="24"/>
        </w:rPr>
        <w:t xml:space="preserve"> SDS Optic</w:t>
      </w:r>
      <w:r w:rsidRPr="0063062D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A908904" w14:textId="553A0859" w:rsidR="00477C1D" w:rsidRPr="0063062D" w:rsidRDefault="00477C1D" w:rsidP="0063062D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>Umowa została sporządzona w 2 (dwóch) jednobrzmiących egzemplarzach, po 1 (jednym) dla każdej ze Stron.</w:t>
      </w:r>
    </w:p>
    <w:p w14:paraId="757F15E1" w14:textId="77777777" w:rsidR="00D00E43" w:rsidRPr="0063062D" w:rsidRDefault="00D00E43" w:rsidP="0063062D">
      <w:pPr>
        <w:pStyle w:val="Akapitzlist"/>
        <w:spacing w:after="0" w:line="276" w:lineRule="auto"/>
        <w:ind w:left="502"/>
        <w:jc w:val="both"/>
        <w:rPr>
          <w:rFonts w:asciiTheme="minorHAnsi" w:hAnsiTheme="minorHAnsi" w:cstheme="minorHAnsi"/>
          <w:sz w:val="24"/>
          <w:szCs w:val="24"/>
        </w:rPr>
      </w:pPr>
    </w:p>
    <w:p w14:paraId="5D9F34CD" w14:textId="3E74A9C4" w:rsidR="0003478A" w:rsidRPr="0063062D" w:rsidRDefault="0003478A" w:rsidP="0063062D">
      <w:pPr>
        <w:autoSpaceDE w:val="0"/>
        <w:autoSpaceDN w:val="0"/>
        <w:adjustRightInd w:val="0"/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63062D">
        <w:rPr>
          <w:rFonts w:asciiTheme="minorHAnsi" w:hAnsiTheme="minorHAnsi" w:cstheme="minorHAnsi"/>
          <w:sz w:val="24"/>
          <w:szCs w:val="24"/>
        </w:rPr>
        <w:t xml:space="preserve">Załącznik do </w:t>
      </w:r>
      <w:r w:rsidR="0037034A">
        <w:rPr>
          <w:rFonts w:asciiTheme="minorHAnsi" w:hAnsiTheme="minorHAnsi" w:cstheme="minorHAnsi"/>
          <w:sz w:val="24"/>
          <w:szCs w:val="24"/>
        </w:rPr>
        <w:t>U</w:t>
      </w:r>
      <w:r w:rsidRPr="0063062D">
        <w:rPr>
          <w:rFonts w:asciiTheme="minorHAnsi" w:hAnsiTheme="minorHAnsi" w:cstheme="minorHAnsi"/>
          <w:sz w:val="24"/>
          <w:szCs w:val="24"/>
        </w:rPr>
        <w:t xml:space="preserve">mowy – Oferta Wykonawcy </w:t>
      </w:r>
    </w:p>
    <w:p w14:paraId="3EA54950" w14:textId="77777777" w:rsidR="00150600" w:rsidRPr="0063062D" w:rsidRDefault="00150600" w:rsidP="0063062D">
      <w:pPr>
        <w:autoSpaceDE w:val="0"/>
        <w:autoSpaceDN w:val="0"/>
        <w:adjustRightInd w:val="0"/>
        <w:spacing w:after="0" w:line="276" w:lineRule="auto"/>
        <w:jc w:val="center"/>
        <w:rPr>
          <w:rFonts w:asciiTheme="minorHAnsi" w:eastAsia="Meiryo" w:hAnsiTheme="minorHAnsi" w:cstheme="minorHAnsi"/>
          <w:sz w:val="24"/>
          <w:szCs w:val="24"/>
        </w:rPr>
      </w:pPr>
    </w:p>
    <w:p w14:paraId="65FA5741" w14:textId="15175739" w:rsidR="00150600" w:rsidRPr="0063062D" w:rsidRDefault="00150600" w:rsidP="003700C9">
      <w:pPr>
        <w:tabs>
          <w:tab w:val="left" w:pos="4320"/>
        </w:tabs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3062D">
        <w:rPr>
          <w:rFonts w:asciiTheme="minorHAnsi" w:hAnsiTheme="minorHAnsi" w:cstheme="minorHAnsi"/>
          <w:b/>
          <w:sz w:val="24"/>
          <w:szCs w:val="24"/>
        </w:rPr>
        <w:t>Za Spółkę (SDS Optic S.A.)</w:t>
      </w:r>
      <w:r w:rsidRPr="0063062D">
        <w:rPr>
          <w:rFonts w:asciiTheme="minorHAnsi" w:hAnsiTheme="minorHAnsi" w:cstheme="minorHAnsi"/>
          <w:b/>
          <w:sz w:val="24"/>
          <w:szCs w:val="24"/>
        </w:rPr>
        <w:tab/>
      </w:r>
      <w:r w:rsidRPr="0063062D">
        <w:rPr>
          <w:rFonts w:asciiTheme="minorHAnsi" w:hAnsiTheme="minorHAnsi" w:cstheme="minorHAnsi"/>
          <w:b/>
          <w:sz w:val="24"/>
          <w:szCs w:val="24"/>
        </w:rPr>
        <w:tab/>
      </w:r>
      <w:r w:rsidRPr="0063062D">
        <w:rPr>
          <w:rFonts w:asciiTheme="minorHAnsi" w:hAnsiTheme="minorHAnsi" w:cstheme="minorHAnsi"/>
          <w:b/>
          <w:sz w:val="24"/>
          <w:szCs w:val="24"/>
        </w:rPr>
        <w:tab/>
        <w:t>Za Wykonawcę</w:t>
      </w:r>
    </w:p>
    <w:p w14:paraId="4FF2469B" w14:textId="77777777" w:rsidR="00150600" w:rsidRPr="0063062D" w:rsidRDefault="00150600" w:rsidP="0063062D">
      <w:pPr>
        <w:tabs>
          <w:tab w:val="left" w:pos="4320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C8B9B07" w14:textId="77777777" w:rsidR="00150600" w:rsidRPr="0063062D" w:rsidRDefault="00150600" w:rsidP="0063062D">
      <w:pPr>
        <w:tabs>
          <w:tab w:val="left" w:pos="4320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2C7128B" w14:textId="77777777" w:rsidR="00150600" w:rsidRPr="0063062D" w:rsidRDefault="00150600" w:rsidP="0063062D">
      <w:pPr>
        <w:tabs>
          <w:tab w:val="left" w:pos="4320"/>
        </w:tabs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A1F1E6A" w14:textId="77777777" w:rsidR="00150600" w:rsidRPr="0063062D" w:rsidRDefault="00150600" w:rsidP="003700C9">
      <w:pPr>
        <w:tabs>
          <w:tab w:val="left" w:pos="4320"/>
        </w:tabs>
        <w:spacing w:after="0"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3062D">
        <w:rPr>
          <w:rFonts w:asciiTheme="minorHAnsi" w:hAnsiTheme="minorHAnsi" w:cstheme="minorHAnsi"/>
          <w:b/>
          <w:sz w:val="24"/>
          <w:szCs w:val="24"/>
        </w:rPr>
        <w:t xml:space="preserve">_____________________________ </w:t>
      </w:r>
      <w:r w:rsidRPr="0063062D">
        <w:rPr>
          <w:rFonts w:asciiTheme="minorHAnsi" w:hAnsiTheme="minorHAnsi" w:cstheme="minorHAnsi"/>
          <w:b/>
          <w:sz w:val="24"/>
          <w:szCs w:val="24"/>
        </w:rPr>
        <w:tab/>
      </w:r>
      <w:r w:rsidRPr="0063062D">
        <w:rPr>
          <w:rFonts w:asciiTheme="minorHAnsi" w:hAnsiTheme="minorHAnsi" w:cstheme="minorHAnsi"/>
          <w:b/>
          <w:sz w:val="24"/>
          <w:szCs w:val="24"/>
        </w:rPr>
        <w:tab/>
      </w:r>
      <w:r w:rsidRPr="0063062D">
        <w:rPr>
          <w:rFonts w:asciiTheme="minorHAnsi" w:hAnsiTheme="minorHAnsi" w:cstheme="minorHAnsi"/>
          <w:b/>
          <w:sz w:val="24"/>
          <w:szCs w:val="24"/>
        </w:rPr>
        <w:tab/>
        <w:t>_____________________________</w:t>
      </w:r>
    </w:p>
    <w:sectPr w:rsidR="00150600" w:rsidRPr="0063062D" w:rsidSect="00052D0C">
      <w:headerReference w:type="default" r:id="rId10"/>
      <w:footerReference w:type="default" r:id="rId11"/>
      <w:pgSz w:w="11906" w:h="16838"/>
      <w:pgMar w:top="1417" w:right="991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1D40A" w14:textId="77777777" w:rsidR="00A0652F" w:rsidRDefault="00A0652F" w:rsidP="00075E9F">
      <w:pPr>
        <w:spacing w:after="0" w:line="240" w:lineRule="auto"/>
      </w:pPr>
      <w:r>
        <w:separator/>
      </w:r>
    </w:p>
  </w:endnote>
  <w:endnote w:type="continuationSeparator" w:id="0">
    <w:p w14:paraId="79144074" w14:textId="77777777" w:rsidR="00A0652F" w:rsidRDefault="00A0652F" w:rsidP="00075E9F">
      <w:pPr>
        <w:spacing w:after="0" w:line="240" w:lineRule="auto"/>
      </w:pPr>
      <w:r>
        <w:continuationSeparator/>
      </w:r>
    </w:p>
  </w:endnote>
  <w:endnote w:type="continuationNotice" w:id="1">
    <w:p w14:paraId="3AD6074D" w14:textId="77777777" w:rsidR="00A0652F" w:rsidRDefault="00A065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 Com 47 LtCn">
    <w:altName w:val="Arial Narrow"/>
    <w:charset w:val="EE"/>
    <w:family w:val="swiss"/>
    <w:pitch w:val="variable"/>
    <w:sig w:usb0="00000001" w:usb1="10002042" w:usb2="00000000" w:usb3="00000000" w:csb0="0000009B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D9C73" w14:textId="77777777" w:rsidR="00BF21EA" w:rsidRDefault="00BF21EA" w:rsidP="00BF21EA">
    <w:pPr>
      <w:tabs>
        <w:tab w:val="left" w:pos="0"/>
      </w:tabs>
      <w:spacing w:after="0" w:line="240" w:lineRule="auto"/>
      <w:rPr>
        <w:rFonts w:ascii="Fira Sans" w:hAnsi="Fira Sans"/>
        <w:b/>
        <w:bCs/>
        <w:iCs/>
        <w:noProof/>
        <w:color w:val="4472C4" w:themeColor="accent1"/>
        <w:sz w:val="18"/>
        <w:szCs w:val="18"/>
      </w:rPr>
    </w:pPr>
    <w:r>
      <w:rPr>
        <w:rFonts w:ascii="Fira Sans" w:hAnsi="Fira Sans"/>
        <w:iCs/>
        <w:noProof/>
        <w:sz w:val="18"/>
        <w:szCs w:val="18"/>
      </w:rPr>
      <w:drawing>
        <wp:anchor distT="0" distB="0" distL="114300" distR="114300" simplePos="0" relativeHeight="251658242" behindDoc="0" locked="0" layoutInCell="1" allowOverlap="1" wp14:anchorId="0795CDC9" wp14:editId="6D10B64D">
          <wp:simplePos x="0" y="0"/>
          <wp:positionH relativeFrom="margin">
            <wp:posOffset>5184775</wp:posOffset>
          </wp:positionH>
          <wp:positionV relativeFrom="paragraph">
            <wp:posOffset>249555</wp:posOffset>
          </wp:positionV>
          <wp:extent cx="1015532" cy="258808"/>
          <wp:effectExtent l="0" t="0" r="0" b="8255"/>
          <wp:wrapNone/>
          <wp:docPr id="1251398382" name="Obraz 1251398382" descr="Obraz zawierający zrzut ekranu, czarne, Grafi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1398382" name="Obraz 1251398382" descr="Obraz zawierający zrzut ekranu, czarne, Grafi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532" cy="2588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3D2E">
      <w:rPr>
        <w:rFonts w:ascii="Fira Sans" w:hAnsi="Fira Sans"/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1AFF535" wp14:editId="565EA2BB">
              <wp:simplePos x="0" y="0"/>
              <wp:positionH relativeFrom="margin">
                <wp:align>center</wp:align>
              </wp:positionH>
              <wp:positionV relativeFrom="paragraph">
                <wp:posOffset>150495</wp:posOffset>
              </wp:positionV>
              <wp:extent cx="6605587" cy="0"/>
              <wp:effectExtent l="0" t="0" r="0" b="0"/>
              <wp:wrapNone/>
              <wp:docPr id="33" name="Łącznik prosty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05587" cy="0"/>
                      </a:xfrm>
                      <a:prstGeom prst="line">
                        <a:avLst/>
                      </a:prstGeom>
                      <a:ln w="19050">
                        <a:gradFill flip="none" rotWithShape="1">
                          <a:gsLst>
                            <a:gs pos="4044">
                              <a:srgbClr val="0098D9"/>
                            </a:gs>
                            <a:gs pos="21000">
                              <a:srgbClr val="3F58A7"/>
                            </a:gs>
                            <a:gs pos="100000">
                              <a:srgbClr val="00B050"/>
                            </a:gs>
                            <a:gs pos="63812">
                              <a:srgbClr val="EE8824"/>
                            </a:gs>
                            <a:gs pos="77000">
                              <a:srgbClr val="FFFF00"/>
                            </a:gs>
                            <a:gs pos="39000">
                              <a:srgbClr val="8A4499"/>
                            </a:gs>
                            <a:gs pos="56000">
                              <a:srgbClr val="E44239"/>
                            </a:gs>
                          </a:gsLst>
                          <a:lin ang="0" scaled="1"/>
                          <a:tileRect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79C5921B" id="Łącznik prosty 20" o:spid="_x0000_s1026" style="position:absolute;z-index:25166745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11.85pt" to="520.1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" strokeweight="1.5pt">
              <v:stroke joinstyle="miter"/>
              <o:lock v:ext="edit" shapetype="f"/>
              <w10:wrap anchorx="margin"/>
            </v:line>
          </w:pict>
        </mc:Fallback>
      </mc:AlternateContent>
    </w:r>
    <w:r>
      <w:rPr>
        <w:rFonts w:ascii="Fira Sans" w:hAnsi="Fira Sans"/>
        <w:b/>
        <w:bCs/>
        <w:iCs/>
        <w:noProof/>
        <w:color w:val="4472C4" w:themeColor="accent1"/>
        <w:sz w:val="18"/>
        <w:szCs w:val="18"/>
      </w:rPr>
      <w:br/>
    </w:r>
  </w:p>
  <w:p w14:paraId="338D8B35" w14:textId="66BE367F" w:rsidR="00BF21EA" w:rsidRPr="00BF21EA" w:rsidRDefault="00BF21EA" w:rsidP="00BF21EA">
    <w:pPr>
      <w:tabs>
        <w:tab w:val="left" w:pos="0"/>
      </w:tabs>
      <w:spacing w:after="0" w:line="240" w:lineRule="auto"/>
      <w:rPr>
        <w:rFonts w:ascii="Fira Sans" w:eastAsia="Times New Roman" w:hAnsi="Fira Sans"/>
        <w:iCs/>
        <w:noProof/>
        <w:sz w:val="18"/>
        <w:szCs w:val="18"/>
      </w:rPr>
    </w:pPr>
    <w:r w:rsidRPr="001711F2">
      <w:rPr>
        <w:rFonts w:ascii="Fira Sans" w:hAnsi="Fira Sans"/>
        <w:b/>
        <w:bCs/>
        <w:iCs/>
        <w:noProof/>
        <w:color w:val="4472C4" w:themeColor="accent1"/>
        <w:sz w:val="18"/>
        <w:szCs w:val="18"/>
      </w:rPr>
      <w:t>SDS Optic S.A.</w:t>
    </w:r>
    <w:r>
      <w:rPr>
        <w:rFonts w:ascii="Fira Sans" w:hAnsi="Fira Sans"/>
        <w:iCs/>
        <w:noProof/>
        <w:sz w:val="18"/>
        <w:szCs w:val="18"/>
      </w:rPr>
      <w:br/>
    </w:r>
    <w:r w:rsidRPr="00BF21EA">
      <w:rPr>
        <w:rFonts w:ascii="Fira Sans" w:eastAsia="Times New Roman" w:hAnsi="Fira Sans"/>
        <w:iCs/>
        <w:noProof/>
        <w:sz w:val="18"/>
        <w:szCs w:val="18"/>
      </w:rPr>
      <w:t>Głęboka 39, 20-612 Lublin, Polska</w:t>
    </w:r>
  </w:p>
  <w:p w14:paraId="58224BD1" w14:textId="77777777" w:rsidR="00BF21EA" w:rsidRPr="00687906" w:rsidRDefault="00BF21EA" w:rsidP="00BF21EA">
    <w:pPr>
      <w:tabs>
        <w:tab w:val="left" w:pos="0"/>
      </w:tabs>
      <w:spacing w:after="0" w:line="240" w:lineRule="auto"/>
      <w:rPr>
        <w:rFonts w:ascii="Fira Sans" w:eastAsia="Times New Roman" w:hAnsi="Fira Sans"/>
        <w:iCs/>
        <w:noProof/>
        <w:sz w:val="18"/>
        <w:szCs w:val="18"/>
        <w:lang w:val="en-GB"/>
      </w:rPr>
    </w:pPr>
    <w:r w:rsidRPr="00687906">
      <w:rPr>
        <w:rFonts w:ascii="Fira Sans" w:eastAsia="Times New Roman" w:hAnsi="Fira Sans"/>
        <w:iCs/>
        <w:noProof/>
        <w:sz w:val="18"/>
        <w:szCs w:val="18"/>
        <w:lang w:val="en-GB"/>
      </w:rPr>
      <w:t>Tel. +48 81 501 94 63, e-mail: press@sdsoptic.pl</w:t>
    </w:r>
  </w:p>
  <w:p w14:paraId="36C3696B" w14:textId="77777777" w:rsidR="00BF21EA" w:rsidRPr="00BF21EA" w:rsidRDefault="00BF21EA" w:rsidP="00BF21EA">
    <w:pPr>
      <w:tabs>
        <w:tab w:val="left" w:pos="0"/>
      </w:tabs>
      <w:spacing w:after="0" w:line="276" w:lineRule="auto"/>
      <w:rPr>
        <w:rFonts w:ascii="Fira Sans" w:eastAsia="Times New Roman" w:hAnsi="Fira Sans"/>
        <w:iCs/>
        <w:noProof/>
        <w:sz w:val="18"/>
        <w:szCs w:val="18"/>
      </w:rPr>
    </w:pPr>
    <w:r w:rsidRPr="00BF21EA">
      <w:rPr>
        <w:rFonts w:ascii="Fira Sans" w:eastAsia="Times New Roman" w:hAnsi="Fira Sans"/>
        <w:iCs/>
        <w:noProof/>
        <w:sz w:val="18"/>
        <w:szCs w:val="18"/>
      </w:rPr>
      <w:t>NIP PL7123279546, KRS 0000786821, REGON 061574802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1B907" w14:textId="77777777" w:rsidR="00A0652F" w:rsidRDefault="00A0652F" w:rsidP="00075E9F">
      <w:pPr>
        <w:spacing w:after="0" w:line="240" w:lineRule="auto"/>
      </w:pPr>
      <w:r>
        <w:separator/>
      </w:r>
    </w:p>
  </w:footnote>
  <w:footnote w:type="continuationSeparator" w:id="0">
    <w:p w14:paraId="1558AAB8" w14:textId="77777777" w:rsidR="00A0652F" w:rsidRDefault="00A0652F" w:rsidP="00075E9F">
      <w:pPr>
        <w:spacing w:after="0" w:line="240" w:lineRule="auto"/>
      </w:pPr>
      <w:r>
        <w:continuationSeparator/>
      </w:r>
    </w:p>
  </w:footnote>
  <w:footnote w:type="continuationNotice" w:id="1">
    <w:p w14:paraId="03D60597" w14:textId="77777777" w:rsidR="00A0652F" w:rsidRDefault="00A0652F">
      <w:pPr>
        <w:spacing w:after="0" w:line="240" w:lineRule="auto"/>
      </w:pPr>
    </w:p>
  </w:footnote>
  <w:footnote w:id="2">
    <w:p w14:paraId="6C694A1F" w14:textId="0FBFF1A3" w:rsidR="00C63987" w:rsidRDefault="00C63987" w:rsidP="00C63987">
      <w:pPr>
        <w:pStyle w:val="Tekstprzypisudolnego"/>
        <w:jc w:val="both"/>
      </w:pPr>
      <w:r w:rsidRPr="00530176">
        <w:rPr>
          <w:rStyle w:val="Odwoanieprzypisudolnego"/>
        </w:rPr>
        <w:footnoteRef/>
      </w:r>
      <w:r w:rsidRPr="00530176">
        <w:t xml:space="preserve"> Jeżeli Wykonawca, którego oferta zostanie wybrana jako najkorzystniejsza i któremu jest udzielane zamówienie złoży ofertę w euro lub w dolarach amerykańskich, wówczas w paragrafie tym zamiast złotych polskich zostanie wpisana waluta w jakiej została złożona wybrana oferta.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4"/>
      <w:gridCol w:w="4744"/>
    </w:tblGrid>
    <w:tr w:rsidR="00BF21EA" w14:paraId="0BBA0E2A" w14:textId="77777777" w:rsidTr="002F0614">
      <w:tc>
        <w:tcPr>
          <w:tcW w:w="4744" w:type="dxa"/>
        </w:tcPr>
        <w:p w14:paraId="48E8960F" w14:textId="2D3E5B74" w:rsidR="00BF21EA" w:rsidRDefault="00BF21EA" w:rsidP="00BF21EA">
          <w:pPr>
            <w:pStyle w:val="Nagwek1"/>
            <w:spacing w:before="0" w:after="0"/>
            <w:rPr>
              <w:rFonts w:cs="Arial"/>
              <w:b/>
              <w:bCs/>
              <w:sz w:val="20"/>
              <w:szCs w:val="20"/>
            </w:rPr>
          </w:pPr>
          <w:r w:rsidRPr="007932CE">
            <w:rPr>
              <w:rFonts w:ascii="Fira Sans" w:hAnsi="Fira Sans"/>
              <w:noProof/>
              <w:lang w:val="en-GB" w:eastAsia="en-GB"/>
            </w:rPr>
            <w:drawing>
              <wp:inline distT="0" distB="0" distL="0" distR="0" wp14:anchorId="4C47309B" wp14:editId="62207E60">
                <wp:extent cx="2723515" cy="695960"/>
                <wp:effectExtent l="0" t="0" r="0" b="0"/>
                <wp:docPr id="188116622" name="Obraz 188116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23515" cy="695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932CE">
            <w:rPr>
              <w:rFonts w:ascii="Fira Sans" w:hAnsi="Fira Sans"/>
            </w:rPr>
            <w:t xml:space="preserve"> </w:t>
          </w:r>
        </w:p>
      </w:tc>
      <w:tc>
        <w:tcPr>
          <w:tcW w:w="4744" w:type="dxa"/>
        </w:tcPr>
        <w:p w14:paraId="1DD19126" w14:textId="3190F80C" w:rsidR="00BF21EA" w:rsidRPr="002F0614" w:rsidRDefault="00BF21EA" w:rsidP="00BF21EA">
          <w:pPr>
            <w:spacing w:line="240" w:lineRule="auto"/>
            <w:jc w:val="right"/>
            <w:rPr>
              <w:b/>
              <w:bCs/>
            </w:rPr>
          </w:pPr>
          <w:r w:rsidRPr="007932CE">
            <w:rPr>
              <w:rFonts w:ascii="Fira Sans" w:hAnsi="Fira Sans"/>
            </w:rPr>
            <w:t xml:space="preserve"> </w:t>
          </w:r>
        </w:p>
      </w:tc>
    </w:tr>
  </w:tbl>
  <w:p w14:paraId="610F2735" w14:textId="2188A16E" w:rsidR="00963D3D" w:rsidRDefault="00963D3D">
    <w:pPr>
      <w:pStyle w:val="Nagwek"/>
    </w:pPr>
    <w:r w:rsidRPr="0046578E">
      <w:rPr>
        <w:rFonts w:ascii="Fira Sans" w:hAnsi="Fira Sans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65AC2D" wp14:editId="1E5F060A">
              <wp:simplePos x="0" y="0"/>
              <wp:positionH relativeFrom="margin">
                <wp:posOffset>81280</wp:posOffset>
              </wp:positionH>
              <wp:positionV relativeFrom="paragraph">
                <wp:posOffset>19685</wp:posOffset>
              </wp:positionV>
              <wp:extent cx="6156960" cy="0"/>
              <wp:effectExtent l="0" t="0" r="34290" b="38100"/>
              <wp:wrapNone/>
              <wp:docPr id="358619065" name="Łącznik prosty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ln w="25400">
                        <a:gradFill flip="none" rotWithShape="1">
                          <a:gsLst>
                            <a:gs pos="4044">
                              <a:srgbClr val="0098D9"/>
                            </a:gs>
                            <a:gs pos="21000">
                              <a:srgbClr val="3F58A7"/>
                            </a:gs>
                            <a:gs pos="100000">
                              <a:srgbClr val="00B050"/>
                            </a:gs>
                            <a:gs pos="63812">
                              <a:srgbClr val="EE8824"/>
                            </a:gs>
                            <a:gs pos="77000">
                              <a:srgbClr val="FFFF00"/>
                            </a:gs>
                            <a:gs pos="39000">
                              <a:srgbClr val="8A4499"/>
                            </a:gs>
                            <a:gs pos="56000">
                              <a:srgbClr val="E44239"/>
                            </a:gs>
                          </a:gsLst>
                          <a:lin ang="0" scaled="1"/>
                          <a:tileRect/>
                        </a:gra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>
          <w:pict>
            <v:line w14:anchorId="694C3839" id="Łącznik prosty 20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6.4pt,1.55pt" to="491.2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" strokeweight="2pt">
              <v:stroke joinstyle="miter"/>
              <o:lock v:ext="edit" shapetype="f"/>
              <w10:wrap anchorx="margin"/>
            </v:line>
          </w:pict>
        </mc:Fallback>
      </mc:AlternateContent>
    </w:r>
  </w:p>
  <w:p w14:paraId="06B879A7" w14:textId="0D23F142" w:rsidR="00963D3D" w:rsidRDefault="00963D3D">
    <w:pPr>
      <w:pStyle w:val="Nagwek"/>
    </w:pPr>
    <w:r w:rsidRPr="00E908F3">
      <w:rPr>
        <w:noProof/>
      </w:rPr>
      <w:drawing>
        <wp:inline distT="0" distB="0" distL="0" distR="0" wp14:anchorId="18DD9B75" wp14:editId="08A18DFB">
          <wp:extent cx="5756910" cy="636270"/>
          <wp:effectExtent l="0" t="0" r="0" b="0"/>
          <wp:docPr id="947917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A73535" w14:textId="470EF335" w:rsidR="001E78D2" w:rsidRDefault="001E78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74FA2B6E"/>
    <w:name w:val="WW8Num9"/>
    <w:lvl w:ilvl="0">
      <w:start w:val="1"/>
      <w:numFmt w:val="decimal"/>
      <w:lvlText w:val="%1."/>
      <w:lvlJc w:val="left"/>
      <w:pPr>
        <w:tabs>
          <w:tab w:val="num" w:pos="142"/>
        </w:tabs>
        <w:ind w:left="142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000001A"/>
    <w:multiLevelType w:val="multilevel"/>
    <w:tmpl w:val="445AA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2.%3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85"/>
        </w:tabs>
        <w:ind w:left="2585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65"/>
        </w:tabs>
        <w:ind w:left="3665" w:hanging="360"/>
      </w:pPr>
      <w:rPr>
        <w:rFonts w:cs="Times New Roman"/>
      </w:rPr>
    </w:lvl>
  </w:abstractNum>
  <w:abstractNum w:abstractNumId="2" w15:restartNumberingAfterBreak="0">
    <w:nsid w:val="08112A35"/>
    <w:multiLevelType w:val="hybridMultilevel"/>
    <w:tmpl w:val="EA60F6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A71CD7"/>
    <w:multiLevelType w:val="hybridMultilevel"/>
    <w:tmpl w:val="2EC45F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3A68D1"/>
    <w:multiLevelType w:val="hybridMultilevel"/>
    <w:tmpl w:val="F11A1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D21CE"/>
    <w:multiLevelType w:val="multilevel"/>
    <w:tmpl w:val="14D813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0627A0"/>
    <w:multiLevelType w:val="multilevel"/>
    <w:tmpl w:val="CD166DB6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19ED54BE"/>
    <w:multiLevelType w:val="hybridMultilevel"/>
    <w:tmpl w:val="E7F8B152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8" w15:restartNumberingAfterBreak="0">
    <w:nsid w:val="1A363994"/>
    <w:multiLevelType w:val="multilevel"/>
    <w:tmpl w:val="F84E4D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0531E7"/>
    <w:multiLevelType w:val="hybridMultilevel"/>
    <w:tmpl w:val="6B38C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143187"/>
    <w:multiLevelType w:val="multilevel"/>
    <w:tmpl w:val="3BB4F0B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FC0B39"/>
    <w:multiLevelType w:val="hybridMultilevel"/>
    <w:tmpl w:val="0F8A97C8"/>
    <w:lvl w:ilvl="0" w:tplc="69A2E79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D170EFD"/>
    <w:multiLevelType w:val="hybridMultilevel"/>
    <w:tmpl w:val="777C3BA6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right"/>
      <w:pPr>
        <w:ind w:left="748" w:hanging="180"/>
      </w:pPr>
      <w:rPr>
        <w:rFonts w:asciiTheme="minorHAnsi" w:eastAsiaTheme="minorHAnsi" w:hAnsiTheme="minorHAnsi" w:cstheme="minorHAnsi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D7833"/>
    <w:multiLevelType w:val="hybridMultilevel"/>
    <w:tmpl w:val="9C8E8B82"/>
    <w:lvl w:ilvl="0" w:tplc="76F07B72">
      <w:start w:val="1"/>
      <w:numFmt w:val="decimal"/>
      <w:lvlText w:val="%1)"/>
      <w:lvlJc w:val="left"/>
      <w:pPr>
        <w:ind w:left="644" w:hanging="360"/>
      </w:pPr>
      <w:rPr>
        <w:rFonts w:asciiTheme="minorHAnsi" w:eastAsia="Meiryo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1DE5B56"/>
    <w:multiLevelType w:val="hybridMultilevel"/>
    <w:tmpl w:val="167850A6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bCs w:val="0"/>
      </w:rPr>
    </w:lvl>
    <w:lvl w:ilvl="3" w:tplc="784EE99E">
      <w:start w:val="1"/>
      <w:numFmt w:val="decimal"/>
      <w:lvlText w:val="%4)"/>
      <w:lvlJc w:val="left"/>
      <w:pPr>
        <w:ind w:left="644" w:hanging="360"/>
      </w:pPr>
      <w:rPr>
        <w:rFonts w:asciiTheme="minorHAnsi" w:eastAsia="Calibri" w:hAnsiTheme="minorHAnsi" w:cstheme="minorHAnsi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AC65AE"/>
    <w:multiLevelType w:val="multilevel"/>
    <w:tmpl w:val="54B2C8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4E758B"/>
    <w:multiLevelType w:val="multilevel"/>
    <w:tmpl w:val="E3C6B8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91E7524"/>
    <w:multiLevelType w:val="hybridMultilevel"/>
    <w:tmpl w:val="BF48D6FE"/>
    <w:lvl w:ilvl="0" w:tplc="69A2C3B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C683D"/>
    <w:multiLevelType w:val="hybridMultilevel"/>
    <w:tmpl w:val="53AE94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292F60"/>
    <w:multiLevelType w:val="multilevel"/>
    <w:tmpl w:val="5F0A5F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60164B5"/>
    <w:multiLevelType w:val="hybridMultilevel"/>
    <w:tmpl w:val="4880B8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13541F"/>
    <w:multiLevelType w:val="multilevel"/>
    <w:tmpl w:val="85548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260C4A"/>
    <w:multiLevelType w:val="hybridMultilevel"/>
    <w:tmpl w:val="11762F6C"/>
    <w:lvl w:ilvl="0" w:tplc="A8FA0C7A">
      <w:start w:val="1"/>
      <w:numFmt w:val="decimal"/>
      <w:lvlText w:val="%1."/>
      <w:lvlJc w:val="left"/>
      <w:pPr>
        <w:ind w:left="502" w:hanging="360"/>
      </w:pPr>
      <w:rPr>
        <w:rFonts w:asciiTheme="minorHAnsi" w:eastAsia="Meiryo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595CABBA">
      <w:start w:val="1"/>
      <w:numFmt w:val="decimal"/>
      <w:lvlText w:val="%7."/>
      <w:lvlJc w:val="left"/>
      <w:pPr>
        <w:ind w:left="567" w:hanging="360"/>
      </w:pPr>
      <w:rPr>
        <w:rFonts w:ascii="Fira Sans" w:eastAsia="Calibri" w:hAnsi="Fira Sans" w:cstheme="minorHAnsi"/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A7B6144"/>
    <w:multiLevelType w:val="hybridMultilevel"/>
    <w:tmpl w:val="87FA27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B12E3A"/>
    <w:multiLevelType w:val="multilevel"/>
    <w:tmpl w:val="261A3FD0"/>
    <w:lvl w:ilvl="0">
      <w:start w:val="1"/>
      <w:numFmt w:val="decimal"/>
      <w:lvlText w:val="%1."/>
      <w:lvlJc w:val="left"/>
      <w:pPr>
        <w:ind w:left="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pStyle w:val="Nagwek3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pStyle w:val="Nagwek6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5DCD5C7E"/>
    <w:multiLevelType w:val="hybridMultilevel"/>
    <w:tmpl w:val="6C9ACAE2"/>
    <w:lvl w:ilvl="0" w:tplc="8904D46E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02D5A"/>
    <w:multiLevelType w:val="hybridMultilevel"/>
    <w:tmpl w:val="4050AD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D67E7"/>
    <w:multiLevelType w:val="hybridMultilevel"/>
    <w:tmpl w:val="B51C7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77B5B"/>
    <w:multiLevelType w:val="multilevel"/>
    <w:tmpl w:val="72EAD4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0D94228"/>
    <w:multiLevelType w:val="hybridMultilevel"/>
    <w:tmpl w:val="6DA6D35C"/>
    <w:lvl w:ilvl="0" w:tplc="168414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0D6BDE"/>
    <w:multiLevelType w:val="multilevel"/>
    <w:tmpl w:val="EC3C60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76C9F"/>
    <w:multiLevelType w:val="multilevel"/>
    <w:tmpl w:val="89BEBD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30A25"/>
    <w:multiLevelType w:val="multilevel"/>
    <w:tmpl w:val="57D4CD5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3" w15:restartNumberingAfterBreak="0">
    <w:nsid w:val="70327FA4"/>
    <w:multiLevelType w:val="hybridMultilevel"/>
    <w:tmpl w:val="233C3FA6"/>
    <w:lvl w:ilvl="0" w:tplc="B05A1400">
      <w:start w:val="1"/>
      <w:numFmt w:val="lowerLetter"/>
      <w:lvlText w:val="%1)"/>
      <w:lvlJc w:val="left"/>
      <w:pPr>
        <w:ind w:left="10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</w:lvl>
    <w:lvl w:ilvl="3" w:tplc="0415000F" w:tentative="1">
      <w:start w:val="1"/>
      <w:numFmt w:val="decimal"/>
      <w:lvlText w:val="%4."/>
      <w:lvlJc w:val="left"/>
      <w:pPr>
        <w:ind w:left="3204" w:hanging="360"/>
      </w:p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</w:lvl>
    <w:lvl w:ilvl="6" w:tplc="0415000F" w:tentative="1">
      <w:start w:val="1"/>
      <w:numFmt w:val="decimal"/>
      <w:lvlText w:val="%7."/>
      <w:lvlJc w:val="left"/>
      <w:pPr>
        <w:ind w:left="5364" w:hanging="360"/>
      </w:p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4" w15:restartNumberingAfterBreak="0">
    <w:nsid w:val="79AF6FE6"/>
    <w:multiLevelType w:val="hybridMultilevel"/>
    <w:tmpl w:val="A4AE2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1C615C"/>
    <w:multiLevelType w:val="multilevel"/>
    <w:tmpl w:val="2FC274E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Meiryo" w:hAnsiTheme="minorHAnsi" w:cstheme="minorHAns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DFC7EE0"/>
    <w:multiLevelType w:val="hybridMultilevel"/>
    <w:tmpl w:val="777C3BA6"/>
    <w:lvl w:ilvl="0" w:tplc="D9788B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D22459D6">
      <w:start w:val="1"/>
      <w:numFmt w:val="decimal"/>
      <w:lvlText w:val="%3)"/>
      <w:lvlJc w:val="right"/>
      <w:pPr>
        <w:ind w:left="606" w:hanging="180"/>
      </w:pPr>
      <w:rPr>
        <w:rFonts w:asciiTheme="minorHAnsi" w:eastAsiaTheme="minorHAns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589195480">
    <w:abstractNumId w:val="33"/>
  </w:num>
  <w:num w:numId="2" w16cid:durableId="772242338">
    <w:abstractNumId w:val="15"/>
  </w:num>
  <w:num w:numId="3" w16cid:durableId="395854999">
    <w:abstractNumId w:val="16"/>
  </w:num>
  <w:num w:numId="4" w16cid:durableId="1695423539">
    <w:abstractNumId w:val="8"/>
  </w:num>
  <w:num w:numId="5" w16cid:durableId="213323086">
    <w:abstractNumId w:val="7"/>
  </w:num>
  <w:num w:numId="6" w16cid:durableId="1147091226">
    <w:abstractNumId w:val="21"/>
  </w:num>
  <w:num w:numId="7" w16cid:durableId="173543277">
    <w:abstractNumId w:val="25"/>
  </w:num>
  <w:num w:numId="8" w16cid:durableId="1800606614">
    <w:abstractNumId w:val="19"/>
  </w:num>
  <w:num w:numId="9" w16cid:durableId="498689971">
    <w:abstractNumId w:val="28"/>
  </w:num>
  <w:num w:numId="10" w16cid:durableId="366610379">
    <w:abstractNumId w:val="5"/>
  </w:num>
  <w:num w:numId="11" w16cid:durableId="689839720">
    <w:abstractNumId w:val="10"/>
  </w:num>
  <w:num w:numId="12" w16cid:durableId="555435088">
    <w:abstractNumId w:val="35"/>
  </w:num>
  <w:num w:numId="13" w16cid:durableId="8951602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6880561">
    <w:abstractNumId w:val="24"/>
  </w:num>
  <w:num w:numId="15" w16cid:durableId="1600526065">
    <w:abstractNumId w:val="30"/>
  </w:num>
  <w:num w:numId="16" w16cid:durableId="1515654165">
    <w:abstractNumId w:val="6"/>
  </w:num>
  <w:num w:numId="17" w16cid:durableId="252857550">
    <w:abstractNumId w:val="26"/>
  </w:num>
  <w:num w:numId="18" w16cid:durableId="1124888338">
    <w:abstractNumId w:val="18"/>
  </w:num>
  <w:num w:numId="19" w16cid:durableId="580216157">
    <w:abstractNumId w:val="4"/>
  </w:num>
  <w:num w:numId="20" w16cid:durableId="1429153098">
    <w:abstractNumId w:val="31"/>
  </w:num>
  <w:num w:numId="21" w16cid:durableId="348870044">
    <w:abstractNumId w:val="32"/>
  </w:num>
  <w:num w:numId="22" w16cid:durableId="1164512038">
    <w:abstractNumId w:val="14"/>
  </w:num>
  <w:num w:numId="23" w16cid:durableId="1491561782">
    <w:abstractNumId w:val="2"/>
  </w:num>
  <w:num w:numId="24" w16cid:durableId="1915579248">
    <w:abstractNumId w:val="36"/>
  </w:num>
  <w:num w:numId="25" w16cid:durableId="2013288872">
    <w:abstractNumId w:val="34"/>
  </w:num>
  <w:num w:numId="26" w16cid:durableId="806049018">
    <w:abstractNumId w:val="23"/>
  </w:num>
  <w:num w:numId="27" w16cid:durableId="1683118942">
    <w:abstractNumId w:val="11"/>
  </w:num>
  <w:num w:numId="28" w16cid:durableId="1444420311">
    <w:abstractNumId w:val="1"/>
  </w:num>
  <w:num w:numId="29" w16cid:durableId="1380857079">
    <w:abstractNumId w:val="13"/>
  </w:num>
  <w:num w:numId="30" w16cid:durableId="727998663">
    <w:abstractNumId w:val="3"/>
  </w:num>
  <w:num w:numId="31" w16cid:durableId="631640164">
    <w:abstractNumId w:val="29"/>
  </w:num>
  <w:num w:numId="32" w16cid:durableId="736512261">
    <w:abstractNumId w:val="12"/>
  </w:num>
  <w:num w:numId="33" w16cid:durableId="1168206935">
    <w:abstractNumId w:val="22"/>
  </w:num>
  <w:num w:numId="34" w16cid:durableId="2057465056">
    <w:abstractNumId w:val="9"/>
  </w:num>
  <w:num w:numId="35" w16cid:durableId="1302610545">
    <w:abstractNumId w:val="17"/>
  </w:num>
  <w:num w:numId="36" w16cid:durableId="1921941416">
    <w:abstractNumId w:val="20"/>
  </w:num>
  <w:num w:numId="37" w16cid:durableId="1035739537">
    <w:abstractNumId w:val="27"/>
  </w:num>
  <w:num w:numId="38" w16cid:durableId="4421136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9F"/>
    <w:rsid w:val="000009FF"/>
    <w:rsid w:val="00002FE4"/>
    <w:rsid w:val="00003656"/>
    <w:rsid w:val="0000550F"/>
    <w:rsid w:val="0000590A"/>
    <w:rsid w:val="00005C45"/>
    <w:rsid w:val="00005D74"/>
    <w:rsid w:val="0001065E"/>
    <w:rsid w:val="000109B3"/>
    <w:rsid w:val="00020499"/>
    <w:rsid w:val="00020DAA"/>
    <w:rsid w:val="000231FF"/>
    <w:rsid w:val="0002462E"/>
    <w:rsid w:val="00031E78"/>
    <w:rsid w:val="00032534"/>
    <w:rsid w:val="00033500"/>
    <w:rsid w:val="0003478A"/>
    <w:rsid w:val="000408AF"/>
    <w:rsid w:val="00041C81"/>
    <w:rsid w:val="00042078"/>
    <w:rsid w:val="00047065"/>
    <w:rsid w:val="00052702"/>
    <w:rsid w:val="00052883"/>
    <w:rsid w:val="00052D0C"/>
    <w:rsid w:val="000609B9"/>
    <w:rsid w:val="000650DD"/>
    <w:rsid w:val="00074705"/>
    <w:rsid w:val="00075E9F"/>
    <w:rsid w:val="0009181D"/>
    <w:rsid w:val="000943E6"/>
    <w:rsid w:val="000A1037"/>
    <w:rsid w:val="000B1858"/>
    <w:rsid w:val="000B3CDE"/>
    <w:rsid w:val="000C5111"/>
    <w:rsid w:val="000D1770"/>
    <w:rsid w:val="000E3FD4"/>
    <w:rsid w:val="000E5864"/>
    <w:rsid w:val="000E5C21"/>
    <w:rsid w:val="000F3AD7"/>
    <w:rsid w:val="001001F0"/>
    <w:rsid w:val="00111937"/>
    <w:rsid w:val="001138F8"/>
    <w:rsid w:val="00121711"/>
    <w:rsid w:val="00130B37"/>
    <w:rsid w:val="00130EDB"/>
    <w:rsid w:val="00131F30"/>
    <w:rsid w:val="001343F2"/>
    <w:rsid w:val="0013631F"/>
    <w:rsid w:val="00144B95"/>
    <w:rsid w:val="00144D5A"/>
    <w:rsid w:val="0014508F"/>
    <w:rsid w:val="00150600"/>
    <w:rsid w:val="00153FEB"/>
    <w:rsid w:val="00156938"/>
    <w:rsid w:val="001661A6"/>
    <w:rsid w:val="001666EE"/>
    <w:rsid w:val="001732BF"/>
    <w:rsid w:val="00174671"/>
    <w:rsid w:val="00175FBD"/>
    <w:rsid w:val="00185C65"/>
    <w:rsid w:val="0018670C"/>
    <w:rsid w:val="0018790F"/>
    <w:rsid w:val="001915C7"/>
    <w:rsid w:val="00195F1F"/>
    <w:rsid w:val="00197292"/>
    <w:rsid w:val="0019734A"/>
    <w:rsid w:val="00197A84"/>
    <w:rsid w:val="001A008B"/>
    <w:rsid w:val="001A00DB"/>
    <w:rsid w:val="001A3029"/>
    <w:rsid w:val="001A6138"/>
    <w:rsid w:val="001B4DF9"/>
    <w:rsid w:val="001C00DF"/>
    <w:rsid w:val="001C0780"/>
    <w:rsid w:val="001C1976"/>
    <w:rsid w:val="001C479C"/>
    <w:rsid w:val="001C47DF"/>
    <w:rsid w:val="001E78D2"/>
    <w:rsid w:val="00205F89"/>
    <w:rsid w:val="00207AA8"/>
    <w:rsid w:val="00212DE3"/>
    <w:rsid w:val="0021464A"/>
    <w:rsid w:val="00215FE4"/>
    <w:rsid w:val="00216648"/>
    <w:rsid w:val="002260DF"/>
    <w:rsid w:val="00235589"/>
    <w:rsid w:val="00236D78"/>
    <w:rsid w:val="002378A2"/>
    <w:rsid w:val="00240318"/>
    <w:rsid w:val="00241A41"/>
    <w:rsid w:val="00251309"/>
    <w:rsid w:val="0026355D"/>
    <w:rsid w:val="00263957"/>
    <w:rsid w:val="002705D4"/>
    <w:rsid w:val="00270BDB"/>
    <w:rsid w:val="00271D05"/>
    <w:rsid w:val="0027248D"/>
    <w:rsid w:val="002842F5"/>
    <w:rsid w:val="0029055D"/>
    <w:rsid w:val="00290621"/>
    <w:rsid w:val="00293C01"/>
    <w:rsid w:val="00296DF8"/>
    <w:rsid w:val="002B26AE"/>
    <w:rsid w:val="002B52D4"/>
    <w:rsid w:val="002C0B81"/>
    <w:rsid w:val="002C301D"/>
    <w:rsid w:val="002C57F7"/>
    <w:rsid w:val="002D0CEC"/>
    <w:rsid w:val="002D2F1C"/>
    <w:rsid w:val="002D599E"/>
    <w:rsid w:val="002E0516"/>
    <w:rsid w:val="002F0614"/>
    <w:rsid w:val="002F35C7"/>
    <w:rsid w:val="002F76C2"/>
    <w:rsid w:val="00300032"/>
    <w:rsid w:val="003010B1"/>
    <w:rsid w:val="00311B4A"/>
    <w:rsid w:val="00314E56"/>
    <w:rsid w:val="0032562E"/>
    <w:rsid w:val="0034177A"/>
    <w:rsid w:val="0034191A"/>
    <w:rsid w:val="00361FE3"/>
    <w:rsid w:val="00366AF0"/>
    <w:rsid w:val="00366D85"/>
    <w:rsid w:val="003700C9"/>
    <w:rsid w:val="0037034A"/>
    <w:rsid w:val="003747EA"/>
    <w:rsid w:val="0038246F"/>
    <w:rsid w:val="00386A51"/>
    <w:rsid w:val="00394A48"/>
    <w:rsid w:val="00396799"/>
    <w:rsid w:val="003979B4"/>
    <w:rsid w:val="003A0681"/>
    <w:rsid w:val="003C1ECC"/>
    <w:rsid w:val="003C31F1"/>
    <w:rsid w:val="003D6157"/>
    <w:rsid w:val="003E592C"/>
    <w:rsid w:val="003E7B66"/>
    <w:rsid w:val="003F0BED"/>
    <w:rsid w:val="003F2BFF"/>
    <w:rsid w:val="003F2DEC"/>
    <w:rsid w:val="003F6CA8"/>
    <w:rsid w:val="003F75FD"/>
    <w:rsid w:val="0040006D"/>
    <w:rsid w:val="004164B4"/>
    <w:rsid w:val="004179B8"/>
    <w:rsid w:val="00425382"/>
    <w:rsid w:val="00432210"/>
    <w:rsid w:val="004333BB"/>
    <w:rsid w:val="0043498A"/>
    <w:rsid w:val="00434B5C"/>
    <w:rsid w:val="004369F4"/>
    <w:rsid w:val="0044186B"/>
    <w:rsid w:val="00443480"/>
    <w:rsid w:val="00443FC4"/>
    <w:rsid w:val="00444322"/>
    <w:rsid w:val="004547B5"/>
    <w:rsid w:val="00455AFF"/>
    <w:rsid w:val="00457970"/>
    <w:rsid w:val="004627C0"/>
    <w:rsid w:val="004757CD"/>
    <w:rsid w:val="00477405"/>
    <w:rsid w:val="00477C1D"/>
    <w:rsid w:val="00477DFE"/>
    <w:rsid w:val="00481936"/>
    <w:rsid w:val="004A2C2C"/>
    <w:rsid w:val="004A5C73"/>
    <w:rsid w:val="004B0147"/>
    <w:rsid w:val="004B0405"/>
    <w:rsid w:val="004B2DBC"/>
    <w:rsid w:val="004B30D8"/>
    <w:rsid w:val="004B37C2"/>
    <w:rsid w:val="004B54A5"/>
    <w:rsid w:val="004B6018"/>
    <w:rsid w:val="004B7490"/>
    <w:rsid w:val="004C0CF8"/>
    <w:rsid w:val="004C60E9"/>
    <w:rsid w:val="004D0EB6"/>
    <w:rsid w:val="004D2241"/>
    <w:rsid w:val="004E29F3"/>
    <w:rsid w:val="00500E4E"/>
    <w:rsid w:val="00504868"/>
    <w:rsid w:val="00507D3B"/>
    <w:rsid w:val="00510927"/>
    <w:rsid w:val="00510B02"/>
    <w:rsid w:val="005152AB"/>
    <w:rsid w:val="00517FC3"/>
    <w:rsid w:val="0052046B"/>
    <w:rsid w:val="005229CE"/>
    <w:rsid w:val="00530176"/>
    <w:rsid w:val="0053052D"/>
    <w:rsid w:val="00542445"/>
    <w:rsid w:val="005424D6"/>
    <w:rsid w:val="00543EBD"/>
    <w:rsid w:val="00547BB1"/>
    <w:rsid w:val="00553F00"/>
    <w:rsid w:val="0058715D"/>
    <w:rsid w:val="005920AB"/>
    <w:rsid w:val="005A21CE"/>
    <w:rsid w:val="005C2DC9"/>
    <w:rsid w:val="005C6AA3"/>
    <w:rsid w:val="005D17A4"/>
    <w:rsid w:val="005D21A1"/>
    <w:rsid w:val="005D2D17"/>
    <w:rsid w:val="005D2E12"/>
    <w:rsid w:val="005E3550"/>
    <w:rsid w:val="005F1882"/>
    <w:rsid w:val="005F4FA2"/>
    <w:rsid w:val="00600D23"/>
    <w:rsid w:val="00602D9D"/>
    <w:rsid w:val="00602FDF"/>
    <w:rsid w:val="006047AF"/>
    <w:rsid w:val="00605679"/>
    <w:rsid w:val="0061420F"/>
    <w:rsid w:val="00623B64"/>
    <w:rsid w:val="00624E1F"/>
    <w:rsid w:val="0063062D"/>
    <w:rsid w:val="00631564"/>
    <w:rsid w:val="006327AD"/>
    <w:rsid w:val="00637E90"/>
    <w:rsid w:val="006451AC"/>
    <w:rsid w:val="00650752"/>
    <w:rsid w:val="006554F4"/>
    <w:rsid w:val="00666068"/>
    <w:rsid w:val="00673600"/>
    <w:rsid w:val="006745CF"/>
    <w:rsid w:val="00677E76"/>
    <w:rsid w:val="00682AB3"/>
    <w:rsid w:val="00682F8D"/>
    <w:rsid w:val="00684615"/>
    <w:rsid w:val="006864E6"/>
    <w:rsid w:val="00687906"/>
    <w:rsid w:val="00690458"/>
    <w:rsid w:val="00691468"/>
    <w:rsid w:val="006A3441"/>
    <w:rsid w:val="006B503B"/>
    <w:rsid w:val="006B7DF6"/>
    <w:rsid w:val="006C7390"/>
    <w:rsid w:val="006D37BD"/>
    <w:rsid w:val="006D5CD0"/>
    <w:rsid w:val="006E38DB"/>
    <w:rsid w:val="006E5779"/>
    <w:rsid w:val="006E76EA"/>
    <w:rsid w:val="006F1465"/>
    <w:rsid w:val="006F2F5E"/>
    <w:rsid w:val="006F4384"/>
    <w:rsid w:val="00701836"/>
    <w:rsid w:val="00701AED"/>
    <w:rsid w:val="00703CF8"/>
    <w:rsid w:val="00704D56"/>
    <w:rsid w:val="00706B90"/>
    <w:rsid w:val="00723832"/>
    <w:rsid w:val="0072465C"/>
    <w:rsid w:val="007318B7"/>
    <w:rsid w:val="007477F1"/>
    <w:rsid w:val="007514DA"/>
    <w:rsid w:val="00753351"/>
    <w:rsid w:val="00753AE0"/>
    <w:rsid w:val="00755193"/>
    <w:rsid w:val="00760ED8"/>
    <w:rsid w:val="00764D78"/>
    <w:rsid w:val="00770BBF"/>
    <w:rsid w:val="00776FFD"/>
    <w:rsid w:val="00784684"/>
    <w:rsid w:val="00784888"/>
    <w:rsid w:val="00785DD4"/>
    <w:rsid w:val="0078786A"/>
    <w:rsid w:val="0079170F"/>
    <w:rsid w:val="007A0985"/>
    <w:rsid w:val="007B0C28"/>
    <w:rsid w:val="007B62D6"/>
    <w:rsid w:val="007B71E6"/>
    <w:rsid w:val="007C3B00"/>
    <w:rsid w:val="007C4069"/>
    <w:rsid w:val="007C738B"/>
    <w:rsid w:val="007D0943"/>
    <w:rsid w:val="007E1D81"/>
    <w:rsid w:val="007E6D6E"/>
    <w:rsid w:val="00804986"/>
    <w:rsid w:val="00811B55"/>
    <w:rsid w:val="0081598E"/>
    <w:rsid w:val="00820B2B"/>
    <w:rsid w:val="008239E4"/>
    <w:rsid w:val="00824304"/>
    <w:rsid w:val="00837060"/>
    <w:rsid w:val="0084233A"/>
    <w:rsid w:val="00842D66"/>
    <w:rsid w:val="00853FA8"/>
    <w:rsid w:val="00854CE8"/>
    <w:rsid w:val="00855DFD"/>
    <w:rsid w:val="0086226B"/>
    <w:rsid w:val="008649F8"/>
    <w:rsid w:val="00871A51"/>
    <w:rsid w:val="00871EC7"/>
    <w:rsid w:val="00872229"/>
    <w:rsid w:val="00876A95"/>
    <w:rsid w:val="00885F55"/>
    <w:rsid w:val="00891B6B"/>
    <w:rsid w:val="008A0D9E"/>
    <w:rsid w:val="008A72F7"/>
    <w:rsid w:val="008B2A39"/>
    <w:rsid w:val="008B3D55"/>
    <w:rsid w:val="008B5791"/>
    <w:rsid w:val="008C3FD4"/>
    <w:rsid w:val="008C530E"/>
    <w:rsid w:val="008C56EF"/>
    <w:rsid w:val="008C6A62"/>
    <w:rsid w:val="008C73A6"/>
    <w:rsid w:val="008D77E7"/>
    <w:rsid w:val="008E3DDD"/>
    <w:rsid w:val="008F17FB"/>
    <w:rsid w:val="008F1E8A"/>
    <w:rsid w:val="008F3D3D"/>
    <w:rsid w:val="009032A7"/>
    <w:rsid w:val="009313AB"/>
    <w:rsid w:val="00940302"/>
    <w:rsid w:val="00943DAF"/>
    <w:rsid w:val="0094425B"/>
    <w:rsid w:val="00946842"/>
    <w:rsid w:val="009521A5"/>
    <w:rsid w:val="009533A9"/>
    <w:rsid w:val="009533C0"/>
    <w:rsid w:val="00960748"/>
    <w:rsid w:val="00963D3D"/>
    <w:rsid w:val="00965496"/>
    <w:rsid w:val="00965A62"/>
    <w:rsid w:val="00966065"/>
    <w:rsid w:val="009727B0"/>
    <w:rsid w:val="00974C46"/>
    <w:rsid w:val="00977263"/>
    <w:rsid w:val="00983684"/>
    <w:rsid w:val="009A26E8"/>
    <w:rsid w:val="009A28E4"/>
    <w:rsid w:val="009A636E"/>
    <w:rsid w:val="009B514F"/>
    <w:rsid w:val="009C783C"/>
    <w:rsid w:val="009D338E"/>
    <w:rsid w:val="009D60FE"/>
    <w:rsid w:val="009D6384"/>
    <w:rsid w:val="009E049D"/>
    <w:rsid w:val="009E3B02"/>
    <w:rsid w:val="009E4BE3"/>
    <w:rsid w:val="009F4833"/>
    <w:rsid w:val="009F4879"/>
    <w:rsid w:val="009F64B6"/>
    <w:rsid w:val="009F6E5F"/>
    <w:rsid w:val="00A05BB7"/>
    <w:rsid w:val="00A0652F"/>
    <w:rsid w:val="00A1170C"/>
    <w:rsid w:val="00A1474E"/>
    <w:rsid w:val="00A1622A"/>
    <w:rsid w:val="00A345E8"/>
    <w:rsid w:val="00A412D4"/>
    <w:rsid w:val="00A4184F"/>
    <w:rsid w:val="00A5151B"/>
    <w:rsid w:val="00A51FB8"/>
    <w:rsid w:val="00A543B7"/>
    <w:rsid w:val="00A57810"/>
    <w:rsid w:val="00A627A1"/>
    <w:rsid w:val="00A63D88"/>
    <w:rsid w:val="00A67322"/>
    <w:rsid w:val="00A67A44"/>
    <w:rsid w:val="00A741DB"/>
    <w:rsid w:val="00A86630"/>
    <w:rsid w:val="00A870CD"/>
    <w:rsid w:val="00A9514E"/>
    <w:rsid w:val="00A97EA4"/>
    <w:rsid w:val="00AB10B8"/>
    <w:rsid w:val="00AD1C42"/>
    <w:rsid w:val="00AD399F"/>
    <w:rsid w:val="00AD76B1"/>
    <w:rsid w:val="00AE155B"/>
    <w:rsid w:val="00AE1871"/>
    <w:rsid w:val="00AE4B44"/>
    <w:rsid w:val="00AF3570"/>
    <w:rsid w:val="00AF44FF"/>
    <w:rsid w:val="00B01A01"/>
    <w:rsid w:val="00B132AA"/>
    <w:rsid w:val="00B16F56"/>
    <w:rsid w:val="00B225AE"/>
    <w:rsid w:val="00B2511F"/>
    <w:rsid w:val="00B326C1"/>
    <w:rsid w:val="00B35660"/>
    <w:rsid w:val="00B36693"/>
    <w:rsid w:val="00B37A69"/>
    <w:rsid w:val="00B37D67"/>
    <w:rsid w:val="00B4319D"/>
    <w:rsid w:val="00B458D4"/>
    <w:rsid w:val="00B53492"/>
    <w:rsid w:val="00B53F24"/>
    <w:rsid w:val="00B56A0C"/>
    <w:rsid w:val="00B56D14"/>
    <w:rsid w:val="00B64609"/>
    <w:rsid w:val="00B65EAA"/>
    <w:rsid w:val="00B66EFD"/>
    <w:rsid w:val="00B719A2"/>
    <w:rsid w:val="00B84807"/>
    <w:rsid w:val="00B848CE"/>
    <w:rsid w:val="00B859B8"/>
    <w:rsid w:val="00B937BA"/>
    <w:rsid w:val="00B9459A"/>
    <w:rsid w:val="00BA0205"/>
    <w:rsid w:val="00BA0700"/>
    <w:rsid w:val="00BB4EDD"/>
    <w:rsid w:val="00BC1064"/>
    <w:rsid w:val="00BC35C6"/>
    <w:rsid w:val="00BC4B54"/>
    <w:rsid w:val="00BC6AEF"/>
    <w:rsid w:val="00BD194F"/>
    <w:rsid w:val="00BD6504"/>
    <w:rsid w:val="00BE08AF"/>
    <w:rsid w:val="00BE5A5E"/>
    <w:rsid w:val="00BF21EA"/>
    <w:rsid w:val="00BF47EE"/>
    <w:rsid w:val="00BF7B30"/>
    <w:rsid w:val="00C142C4"/>
    <w:rsid w:val="00C22655"/>
    <w:rsid w:val="00C22D12"/>
    <w:rsid w:val="00C2589B"/>
    <w:rsid w:val="00C31858"/>
    <w:rsid w:val="00C33482"/>
    <w:rsid w:val="00C3447A"/>
    <w:rsid w:val="00C36BFC"/>
    <w:rsid w:val="00C37617"/>
    <w:rsid w:val="00C41B15"/>
    <w:rsid w:val="00C437B4"/>
    <w:rsid w:val="00C52D13"/>
    <w:rsid w:val="00C55E08"/>
    <w:rsid w:val="00C570C7"/>
    <w:rsid w:val="00C617AB"/>
    <w:rsid w:val="00C63987"/>
    <w:rsid w:val="00C64A88"/>
    <w:rsid w:val="00C77651"/>
    <w:rsid w:val="00C80253"/>
    <w:rsid w:val="00C87AF8"/>
    <w:rsid w:val="00C90DDC"/>
    <w:rsid w:val="00CA102B"/>
    <w:rsid w:val="00CA2175"/>
    <w:rsid w:val="00CA313D"/>
    <w:rsid w:val="00CA6811"/>
    <w:rsid w:val="00CA6D91"/>
    <w:rsid w:val="00CB342D"/>
    <w:rsid w:val="00CB7E4F"/>
    <w:rsid w:val="00CC1E84"/>
    <w:rsid w:val="00CC428B"/>
    <w:rsid w:val="00CC4CA5"/>
    <w:rsid w:val="00CD0227"/>
    <w:rsid w:val="00CD3AFE"/>
    <w:rsid w:val="00CD590C"/>
    <w:rsid w:val="00CD5965"/>
    <w:rsid w:val="00CD6C85"/>
    <w:rsid w:val="00CE2EAE"/>
    <w:rsid w:val="00CE6D66"/>
    <w:rsid w:val="00CE6F0C"/>
    <w:rsid w:val="00CF4A0A"/>
    <w:rsid w:val="00D00E43"/>
    <w:rsid w:val="00D0113C"/>
    <w:rsid w:val="00D01D0E"/>
    <w:rsid w:val="00D0347D"/>
    <w:rsid w:val="00D04086"/>
    <w:rsid w:val="00D04CB4"/>
    <w:rsid w:val="00D12F75"/>
    <w:rsid w:val="00D135BF"/>
    <w:rsid w:val="00D32792"/>
    <w:rsid w:val="00D331BB"/>
    <w:rsid w:val="00D40B21"/>
    <w:rsid w:val="00D40C1F"/>
    <w:rsid w:val="00D45F50"/>
    <w:rsid w:val="00D4649A"/>
    <w:rsid w:val="00D53A73"/>
    <w:rsid w:val="00D5618C"/>
    <w:rsid w:val="00D613D2"/>
    <w:rsid w:val="00D64706"/>
    <w:rsid w:val="00D65B69"/>
    <w:rsid w:val="00D65F7C"/>
    <w:rsid w:val="00D72C81"/>
    <w:rsid w:val="00D7314D"/>
    <w:rsid w:val="00D74012"/>
    <w:rsid w:val="00D755FB"/>
    <w:rsid w:val="00D761A7"/>
    <w:rsid w:val="00D77A4E"/>
    <w:rsid w:val="00DA593A"/>
    <w:rsid w:val="00DB03D1"/>
    <w:rsid w:val="00DB1DF3"/>
    <w:rsid w:val="00DB6627"/>
    <w:rsid w:val="00DC094D"/>
    <w:rsid w:val="00DC40D4"/>
    <w:rsid w:val="00DD0714"/>
    <w:rsid w:val="00DD0B7A"/>
    <w:rsid w:val="00DD325D"/>
    <w:rsid w:val="00DD46A9"/>
    <w:rsid w:val="00DD61E3"/>
    <w:rsid w:val="00DE5068"/>
    <w:rsid w:val="00E0718E"/>
    <w:rsid w:val="00E073B0"/>
    <w:rsid w:val="00E10217"/>
    <w:rsid w:val="00E174FB"/>
    <w:rsid w:val="00E17991"/>
    <w:rsid w:val="00E31DD4"/>
    <w:rsid w:val="00E35858"/>
    <w:rsid w:val="00E364FE"/>
    <w:rsid w:val="00E37DCF"/>
    <w:rsid w:val="00E439E9"/>
    <w:rsid w:val="00E44B3E"/>
    <w:rsid w:val="00E5378E"/>
    <w:rsid w:val="00E61780"/>
    <w:rsid w:val="00E62653"/>
    <w:rsid w:val="00E7141B"/>
    <w:rsid w:val="00E744EA"/>
    <w:rsid w:val="00E748B6"/>
    <w:rsid w:val="00E7523C"/>
    <w:rsid w:val="00E87DAF"/>
    <w:rsid w:val="00EA3830"/>
    <w:rsid w:val="00EA7930"/>
    <w:rsid w:val="00EC1A0F"/>
    <w:rsid w:val="00EC1D16"/>
    <w:rsid w:val="00EC2D54"/>
    <w:rsid w:val="00EC524C"/>
    <w:rsid w:val="00ED30CC"/>
    <w:rsid w:val="00ED67D4"/>
    <w:rsid w:val="00ED6BEA"/>
    <w:rsid w:val="00EE2038"/>
    <w:rsid w:val="00EE6AEA"/>
    <w:rsid w:val="00EF206C"/>
    <w:rsid w:val="00EF2AC2"/>
    <w:rsid w:val="00EF426F"/>
    <w:rsid w:val="00F05E54"/>
    <w:rsid w:val="00F164DC"/>
    <w:rsid w:val="00F257D8"/>
    <w:rsid w:val="00F25BE9"/>
    <w:rsid w:val="00F26952"/>
    <w:rsid w:val="00F3078F"/>
    <w:rsid w:val="00F342EC"/>
    <w:rsid w:val="00F362D4"/>
    <w:rsid w:val="00F458BB"/>
    <w:rsid w:val="00F51901"/>
    <w:rsid w:val="00F760E2"/>
    <w:rsid w:val="00F85509"/>
    <w:rsid w:val="00F91461"/>
    <w:rsid w:val="00FA3252"/>
    <w:rsid w:val="00FA4BC5"/>
    <w:rsid w:val="00FA5DCE"/>
    <w:rsid w:val="00FB072C"/>
    <w:rsid w:val="00FB34EE"/>
    <w:rsid w:val="00FB3C8E"/>
    <w:rsid w:val="00FC7EE7"/>
    <w:rsid w:val="00FD076B"/>
    <w:rsid w:val="00FD56D8"/>
    <w:rsid w:val="00FD671B"/>
    <w:rsid w:val="00FE1FB1"/>
    <w:rsid w:val="00FE40DE"/>
    <w:rsid w:val="00FE4552"/>
    <w:rsid w:val="00FF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25CDF"/>
  <w15:docId w15:val="{92920878-4FA7-4EF4-9418-036DC9387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val="pl-PL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7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Tekstpodstawowy"/>
    <w:link w:val="Nagwek3Znak"/>
    <w:uiPriority w:val="9"/>
    <w:unhideWhenUsed/>
    <w:qFormat/>
    <w:rsid w:val="00C2589B"/>
    <w:pPr>
      <w:widowControl w:val="0"/>
      <w:numPr>
        <w:ilvl w:val="2"/>
        <w:numId w:val="14"/>
      </w:numPr>
      <w:suppressAutoHyphens/>
      <w:spacing w:before="100" w:after="100" w:line="240" w:lineRule="auto"/>
      <w:ind w:left="0" w:firstLine="0"/>
      <w:outlineLvl w:val="2"/>
    </w:pPr>
    <w:rPr>
      <w:rFonts w:ascii="Times New Roman" w:eastAsia="Arial" w:hAnsi="Times New Roman"/>
      <w:b/>
      <w:kern w:val="1"/>
      <w:sz w:val="27"/>
      <w:szCs w:val="24"/>
    </w:rPr>
  </w:style>
  <w:style w:type="paragraph" w:styleId="Nagwek6">
    <w:name w:val="heading 6"/>
    <w:basedOn w:val="Normalny"/>
    <w:next w:val="Tekstpodstawowy"/>
    <w:link w:val="Nagwek6Znak"/>
    <w:uiPriority w:val="9"/>
    <w:unhideWhenUsed/>
    <w:qFormat/>
    <w:rsid w:val="00C2589B"/>
    <w:pPr>
      <w:widowControl w:val="0"/>
      <w:numPr>
        <w:ilvl w:val="5"/>
        <w:numId w:val="14"/>
      </w:numPr>
      <w:suppressAutoHyphens/>
      <w:spacing w:before="100" w:after="100" w:line="240" w:lineRule="auto"/>
      <w:outlineLvl w:val="5"/>
    </w:pPr>
    <w:rPr>
      <w:rFonts w:ascii="Times New Roman" w:eastAsia="Arial" w:hAnsi="Times New Roman"/>
      <w:b/>
      <w:kern w:val="1"/>
      <w:sz w:val="15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E9F"/>
  </w:style>
  <w:style w:type="paragraph" w:styleId="Stopka">
    <w:name w:val="footer"/>
    <w:basedOn w:val="Normalny"/>
    <w:link w:val="StopkaZnak"/>
    <w:uiPriority w:val="99"/>
    <w:unhideWhenUsed/>
    <w:rsid w:val="00075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E9F"/>
  </w:style>
  <w:style w:type="table" w:styleId="Tabela-Siatka">
    <w:name w:val="Table Grid"/>
    <w:basedOn w:val="Standardowy"/>
    <w:uiPriority w:val="59"/>
    <w:rsid w:val="006F4384"/>
    <w:rPr>
      <w:rFonts w:asciiTheme="minorHAnsi" w:eastAsiaTheme="minorHAnsi" w:hAnsiTheme="minorHAnsi" w:cstheme="minorBid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Akapit z listą1,Średnia siatka 1 — akcent 21,sw tekst,Colorful List Accent 1,Akapit z listą4,L1,Numerowanie,Akapit z listą5,T_SZ_List Paragraph,normalny tekst"/>
    <w:basedOn w:val="Normalny"/>
    <w:link w:val="AkapitzlistZnak"/>
    <w:uiPriority w:val="34"/>
    <w:qFormat/>
    <w:rsid w:val="00854CE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03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D0347D"/>
    <w:rPr>
      <w:b/>
      <w:bCs/>
    </w:rPr>
  </w:style>
  <w:style w:type="paragraph" w:customStyle="1" w:styleId="HelneueLTcom">
    <w:name w:val="Hel neue LT com"/>
    <w:basedOn w:val="Normalny"/>
    <w:uiPriority w:val="99"/>
    <w:rsid w:val="00CE2EAE"/>
    <w:pPr>
      <w:autoSpaceDE w:val="0"/>
      <w:autoSpaceDN w:val="0"/>
      <w:adjustRightInd w:val="0"/>
      <w:spacing w:after="0" w:line="200" w:lineRule="atLeast"/>
      <w:textAlignment w:val="center"/>
    </w:pPr>
    <w:rPr>
      <w:rFonts w:ascii="HelveticaNeueLT Com 47 LtCn" w:eastAsia="Times New Roman" w:hAnsi="HelveticaNeueLT Com 47 LtCn" w:cs="HelveticaNeueLT Com 47 LtCn"/>
      <w:color w:val="000000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CE2EAE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D76B1"/>
    <w:rPr>
      <w:sz w:val="22"/>
      <w:szCs w:val="22"/>
      <w:lang w:val="pl-PL" w:eastAsia="en-US"/>
    </w:rPr>
  </w:style>
  <w:style w:type="paragraph" w:styleId="Lista">
    <w:name w:val="List"/>
    <w:next w:val="Legenda"/>
    <w:rsid w:val="00A67322"/>
    <w:pPr>
      <w:widowControl w:val="0"/>
      <w:suppressAutoHyphens/>
    </w:pPr>
    <w:rPr>
      <w:rFonts w:ascii="Liberation Serif" w:eastAsia="NSimSun" w:hAnsi="Liberation Serif" w:cs="Liberation Serif"/>
      <w:sz w:val="24"/>
      <w:szCs w:val="24"/>
      <w:lang w:val="pl-PL" w:eastAsia="zh-CN" w:bidi="hi-IN"/>
    </w:rPr>
  </w:style>
  <w:style w:type="paragraph" w:styleId="Legenda">
    <w:name w:val="caption"/>
    <w:basedOn w:val="Normalny"/>
    <w:next w:val="Indeks"/>
    <w:qFormat/>
    <w:rsid w:val="00A67322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next w:val="Normalny"/>
    <w:rsid w:val="00A6732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7322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B342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B342D"/>
    <w:rPr>
      <w:rFonts w:ascii="Consolas" w:hAnsi="Consolas"/>
      <w:lang w:val="pl-PL" w:eastAsia="en-US"/>
    </w:rPr>
  </w:style>
  <w:style w:type="paragraph" w:customStyle="1" w:styleId="Default">
    <w:name w:val="Default"/>
    <w:rsid w:val="00764D7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pl-PL" w:eastAsia="en-US"/>
    </w:rPr>
  </w:style>
  <w:style w:type="paragraph" w:styleId="Poprawka">
    <w:name w:val="Revision"/>
    <w:hidden/>
    <w:uiPriority w:val="99"/>
    <w:semiHidden/>
    <w:rsid w:val="005C6AA3"/>
    <w:rPr>
      <w:sz w:val="22"/>
      <w:szCs w:val="22"/>
      <w:lang w:val="pl-PL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09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09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0927"/>
    <w:rPr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09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0927"/>
    <w:rPr>
      <w:b/>
      <w:bCs/>
      <w:lang w:val="pl-PL" w:eastAsia="en-US"/>
    </w:rPr>
  </w:style>
  <w:style w:type="paragraph" w:customStyle="1" w:styleId="Nagwek1">
    <w:name w:val="Nagłówek1"/>
    <w:basedOn w:val="Normalny"/>
    <w:next w:val="Tekstpodstawowy"/>
    <w:rsid w:val="001E78D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1E78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78D2"/>
    <w:rPr>
      <w:sz w:val="22"/>
      <w:szCs w:val="22"/>
      <w:lang w:val="pl-PL"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2589B"/>
    <w:rPr>
      <w:rFonts w:ascii="Times New Roman" w:eastAsia="Arial" w:hAnsi="Times New Roman"/>
      <w:b/>
      <w:kern w:val="1"/>
      <w:sz w:val="27"/>
      <w:szCs w:val="24"/>
      <w:lang w:val="pl-PL"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C2589B"/>
    <w:rPr>
      <w:rFonts w:ascii="Times New Roman" w:eastAsia="Arial" w:hAnsi="Times New Roman"/>
      <w:b/>
      <w:kern w:val="1"/>
      <w:sz w:val="15"/>
      <w:szCs w:val="24"/>
      <w:lang w:val="pl-PL" w:eastAsia="en-US"/>
    </w:rPr>
  </w:style>
  <w:style w:type="paragraph" w:customStyle="1" w:styleId="Normalny1">
    <w:name w:val="Normalny1"/>
    <w:rsid w:val="00002FE4"/>
    <w:pPr>
      <w:suppressAutoHyphens/>
      <w:spacing w:after="160" w:line="276" w:lineRule="auto"/>
    </w:pPr>
    <w:rPr>
      <w:rFonts w:ascii="Arial" w:eastAsia="Times New Roman" w:hAnsi="Arial" w:cs="Arial"/>
      <w:color w:val="000000"/>
      <w:kern w:val="1"/>
      <w:sz w:val="22"/>
      <w:szCs w:val="22"/>
      <w:lang w:val="pl-PL"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79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en-US"/>
    </w:rPr>
  </w:style>
  <w:style w:type="character" w:customStyle="1" w:styleId="AkapitzlistZnak">
    <w:name w:val="Akapit z listą Znak"/>
    <w:aliases w:val="CW_Lista Znak,Akapit z listą1 Znak,Średnia siatka 1 — akcent 21 Znak,sw tekst Znak,Colorful List Accent 1 Znak,Akapit z listą4 Znak,L1 Znak,Numerowanie Znak,Akapit z listą5 Znak,T_SZ_List Paragraph Znak,normalny tekst Znak"/>
    <w:basedOn w:val="Domylnaczcionkaakapitu"/>
    <w:link w:val="Akapitzlist"/>
    <w:uiPriority w:val="34"/>
    <w:qFormat/>
    <w:locked/>
    <w:rsid w:val="0086226B"/>
    <w:rPr>
      <w:sz w:val="22"/>
      <w:szCs w:val="22"/>
      <w:lang w:val="pl-PL" w:eastAsia="en-US"/>
    </w:rPr>
  </w:style>
  <w:style w:type="paragraph" w:styleId="Tekstprzypisudolnego">
    <w:name w:val="footnote text"/>
    <w:basedOn w:val="Normalny"/>
    <w:link w:val="TekstprzypisudolnegoZnak"/>
    <w:unhideWhenUsed/>
    <w:rsid w:val="0086226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6226B"/>
    <w:rPr>
      <w:rFonts w:asciiTheme="minorHAnsi" w:eastAsiaTheme="minorHAnsi" w:hAnsiTheme="minorHAnsi" w:cstheme="minorBidi"/>
      <w:lang w:val="pl-PL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8622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ogloszenia/1890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D5526-434C-4D4F-8279-7FA0922BF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2026</Words>
  <Characters>12156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14154</CharactersWithSpaces>
  <SharedDoc>false</SharedDoc>
  <HLinks>
    <vt:vector size="12" baseType="variant">
      <vt:variant>
        <vt:i4>2687013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720988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https://bazakonkurencyjnosci.funduszeeuropejskie.gov.pl/ogloszenia/189004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SDS Optic Office</dc:creator>
  <cp:keywords/>
  <dc:description/>
  <cp:lastModifiedBy>Kuźmicz Mirosław Ewelina</cp:lastModifiedBy>
  <cp:revision>87</cp:revision>
  <cp:lastPrinted>2021-05-19T10:23:00Z</cp:lastPrinted>
  <dcterms:created xsi:type="dcterms:W3CDTF">2024-10-17T05:52:00Z</dcterms:created>
  <dcterms:modified xsi:type="dcterms:W3CDTF">2025-12-19T08:39:00Z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2a0d43677576778470651fe7d5facd0278207c91a414c760aaf53a02fadae04f</vt:lpwstr>
  </property>
</Properties>
</file>